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sdt>
      <w:sdtPr>
        <w:id w:val="-1462101472"/>
        <w:docPartObj>
          <w:docPartGallery w:val="Cover Pages"/>
          <w:docPartUnique/>
        </w:docPartObj>
        <w:rPr>
          <w:rFonts w:ascii="Times New Roman" w:hAnsi="Times New Roman" w:eastAsia="Aptos" w:eastAsiaTheme="minorAscii"/>
          <w:kern w:val="2"/>
          <w:sz w:val="24"/>
          <w:szCs w:val="24"/>
          <w:lang w:eastAsia="en-US"/>
          <w14:ligatures w14:val="standardContextual"/>
        </w:rPr>
      </w:sdtPr>
      <w:sdtEndPr>
        <w:rPr>
          <w:rFonts w:ascii="Times New Roman" w:hAnsi="Times New Roman" w:eastAsia="Aptos" w:eastAsiaTheme="minorAscii"/>
          <w:color w:val="FFFFFF" w:themeColor="background1"/>
          <w:sz w:val="72"/>
          <w:szCs w:val="72"/>
          <w:lang w:eastAsia="en-US"/>
        </w:rPr>
      </w:sdtEndPr>
      <w:sdtContent>
        <w:p w:rsidR="00C823BD" w:rsidRDefault="00C823BD" w14:paraId="26DEFC2F" w14:textId="688FDC06">
          <w:pPr>
            <w:pStyle w:val="Sinespaciado"/>
          </w:pPr>
          <w:r>
            <w:rPr>
              <w:noProof/>
            </w:rPr>
            <mc:AlternateContent>
              <mc:Choice Requires="wpg">
                <w:drawing>
                  <wp:anchor distT="0" distB="0" distL="114300" distR="114300" simplePos="0" relativeHeight="251658240" behindDoc="1" locked="0" layoutInCell="1" allowOverlap="1" wp14:anchorId="537D59D6" wp14:editId="5FCB8993">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94560" cy="9125712"/>
                    <wp:effectExtent l="0" t="0" r="45085" b="26670"/>
                    <wp:wrapNone/>
                    <wp:docPr id="2" name="Grupo 1"/>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Rectángulo 3"/>
                            <wps:cNvSpPr/>
                            <wps:spPr>
                              <a:xfrm>
                                <a:off x="0" y="0"/>
                                <a:ext cx="194535" cy="9125712"/>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ágono 4"/>
                            <wps:cNvSpPr/>
                            <wps:spPr>
                              <a:xfrm>
                                <a:off x="0" y="1466850"/>
                                <a:ext cx="2194560" cy="552055"/>
                              </a:xfrm>
                              <a:prstGeom prst="homePlate">
                                <a:avLst/>
                              </a:prstGeom>
                              <a:ln/>
                            </wps:spPr>
                            <wps:style>
                              <a:lnRef idx="1">
                                <a:schemeClr val="accent6"/>
                              </a:lnRef>
                              <a:fillRef idx="2">
                                <a:schemeClr val="accent6"/>
                              </a:fillRef>
                              <a:effectRef idx="1">
                                <a:schemeClr val="accent6"/>
                              </a:effectRef>
                              <a:fontRef idx="minor">
                                <a:schemeClr val="dk1"/>
                              </a:fontRef>
                            </wps:style>
                            <wps:txbx>
                              <w:txbxContent>
                                <w:sdt>
                                  <w:sdtPr>
                                    <w:rPr>
                                      <w:color w:val="FFFFFF" w:themeColor="background1"/>
                                      <w:sz w:val="28"/>
                                      <w:szCs w:val="28"/>
                                    </w:rPr>
                                    <w:alias w:val="Fecha"/>
                                    <w:tag w:val=""/>
                                    <w:id w:val="-650599894"/>
                                    <w:showingPlcHdr/>
                                    <w:dataBinding w:prefixMappings="xmlns:ns0='http://schemas.microsoft.com/office/2006/coverPageProps' " w:xpath="/ns0:CoverPageProperties[1]/ns0:PublishDate[1]" w:storeItemID="{55AF091B-3C7A-41E3-B477-F2FDAA23CFDA}"/>
                                    <w:date w:fullDate="2026-01-01T00:00:00Z">
                                      <w:dateFormat w:val="d/M/yy"/>
                                      <w:lid w:val="es-MX"/>
                                      <w:storeMappedDataAs w:val="dateTime"/>
                                      <w:calendar w:val="gregorian"/>
                                    </w:date>
                                  </w:sdtPr>
                                  <w:sdtEndPr/>
                                  <w:sdtContent>
                                    <w:p w:rsidR="00C823BD" w:rsidRDefault="00C823BD" w14:paraId="6D30CC93" w14:textId="420D9AFC">
                                      <w:pPr>
                                        <w:pStyle w:val="Sinespaciado"/>
                                        <w:jc w:val="right"/>
                                        <w:rPr>
                                          <w:color w:val="FFFFFF" w:themeColor="background1"/>
                                          <w:sz w:val="28"/>
                                          <w:szCs w:val="28"/>
                                        </w:rPr>
                                      </w:pPr>
                                      <w:r>
                                        <w:rPr>
                                          <w:color w:val="FFFFFF" w:themeColor="background1"/>
                                          <w:sz w:val="28"/>
                                          <w:szCs w:val="28"/>
                                        </w:rPr>
                                        <w:t xml:space="preserve">     </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upo 5"/>
                            <wpg:cNvGrpSpPr/>
                            <wpg:grpSpPr>
                              <a:xfrm>
                                <a:off x="76200" y="4210050"/>
                                <a:ext cx="2057400" cy="4910328"/>
                                <a:chOff x="80645" y="4211812"/>
                                <a:chExt cx="1306273" cy="3121026"/>
                              </a:xfrm>
                            </wpg:grpSpPr>
                            <wpg:grpSp>
                              <wpg:cNvPr id="6" name="Grupo 6"/>
                              <wpg:cNvGrpSpPr>
                                <a:grpSpLocks noChangeAspect="1"/>
                              </wpg:cNvGrpSpPr>
                              <wpg:grpSpPr>
                                <a:xfrm>
                                  <a:off x="141062" y="4211812"/>
                                  <a:ext cx="1047750" cy="3121026"/>
                                  <a:chOff x="141062" y="4211812"/>
                                  <a:chExt cx="1047750" cy="3121026"/>
                                </a:xfrm>
                              </wpg:grpSpPr>
                              <wps:wsp>
                                <wps:cNvPr id="20" name="Forma libre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accent6"/>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orma libre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accent6"/>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orma libre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accent6">
                                      <a:lumMod val="75000"/>
                                    </a:schemeClr>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orma libre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accent6">
                                      <a:lumMod val="75000"/>
                                    </a:schemeClr>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orma libre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accent6"/>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orma libre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accent6">
                                      <a:lumMod val="75000"/>
                                    </a:schemeClr>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orma libre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orma libre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accent6">
                                      <a:lumMod val="75000"/>
                                    </a:schemeClr>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orma libre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accent6"/>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orma libre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orma libre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accent6"/>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orma libre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accent6"/>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upo 7"/>
                              <wpg:cNvGrpSpPr>
                                <a:grpSpLocks noChangeAspect="1"/>
                              </wpg:cNvGrpSpPr>
                              <wpg:grpSpPr>
                                <a:xfrm>
                                  <a:off x="80645" y="4826972"/>
                                  <a:ext cx="1306273" cy="2505863"/>
                                  <a:chOff x="80645" y="4649964"/>
                                  <a:chExt cx="874712" cy="1677988"/>
                                </a:xfrm>
                              </wpg:grpSpPr>
                              <wps:wsp>
                                <wps:cNvPr id="8" name="Forma libre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accent6"/>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orma libre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accent6"/>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orma libre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orma libre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orma libre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orma libre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orma libre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orma libre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accent6"/>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orma libre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orma libre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orma libre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Grupo 1" style="position:absolute;margin-left:0;margin-top:0;width:172.8pt;height:718.55pt;z-index:-251658240;mso-width-percent:330;mso-height-percent:950;mso-left-percent:40;mso-position-horizontal-relative:page;mso-position-vertical:center;mso-position-vertical-relative:page;mso-width-percent:330;mso-height-percent:950;mso-left-percent:40" coordsize="21945,91257" o:spid="_x0000_s1026" w14:anchorId="537D59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">
                    <v:rect id="Rectángulo 3" style="position:absolute;width:1945;height:91257;visibility:visible;mso-wrap-style:square;v-text-anchor:middle" o:spid="_x0000_s1027" fillcolor="#196b24 [3206]" strokecolor="#030f05 [486]"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"/>
                    <v:shapetype id="_x0000_t15" coordsize="21600,21600" o:spt="15" adj="16200" path="m@0,l,,,21600@0,21600,21600,10800xe">
                      <v:stroke joinstyle="miter"/>
                      <v:formulas>
                        <v:f eqn="val #0"/>
                        <v:f eqn="prod #0 1 2"/>
                      </v:formulas>
                      <v:path textboxrect="0,0,10800,21600;0,0,16200,21600;0,0,21600,21600" gradientshapeok="t" o:connecttype="custom" o:connectlocs="@1,0;0,10800;@1,21600;21600,10800" o:connectangles="270,180,90,0"/>
                      <v:handles>
                        <v:h position="#0,topLeft" xrange="0,21600"/>
                      </v:handles>
                    </v:shapetype>
                    <v:shape id="Pentágono 4" style="position:absolute;top:14668;width:21945;height:5521;visibility:visible;mso-wrap-style:square;v-text-anchor:middle" o:spid="_x0000_s1028" fillcolor="#81d463 [2169]" strokecolor="#4ea72e [3209]" strokeweight=".5pt" type="#_x0000_t15" adj="18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">
                      <v:fill type="gradient" color2="#66cb42 [2617]" colors="0 #a8d5a0;.5 #9bca93;1 #8ac67e" focus="100%" rotate="t">
                        <o:fill v:ext="view" type="gradientUnscaled"/>
                      </v:fill>
                      <v:textbox inset=",0,14.4pt,0">
                        <w:txbxContent>
                          <w:sdt>
                            <w:sdtPr>
                              <w:rPr>
                                <w:color w:val="FFFFFF" w:themeColor="background1"/>
                                <w:sz w:val="28"/>
                                <w:szCs w:val="28"/>
                              </w:rPr>
                              <w:alias w:val="Fecha"/>
                              <w:tag w:val=""/>
                              <w:id w:val="-650599894"/>
                              <w:showingPlcHdr/>
                              <w:dataBinding w:prefixMappings="xmlns:ns0='http://schemas.microsoft.com/office/2006/coverPageProps' " w:xpath="/ns0:CoverPageProperties[1]/ns0:PublishDate[1]" w:storeItemID="{55AF091B-3C7A-41E3-B477-F2FDAA23CFDA}"/>
                              <w:date w:fullDate="2026-01-01T00:00:00Z">
                                <w:dateFormat w:val="d/M/yy"/>
                                <w:lid w:val="es-MX"/>
                                <w:storeMappedDataAs w:val="dateTime"/>
                                <w:calendar w:val="gregorian"/>
                              </w:date>
                            </w:sdtPr>
                            <w:sdtEndPr/>
                            <w:sdtContent>
                              <w:p w:rsidR="00C823BD" w:rsidRDefault="00C823BD" w14:paraId="6D30CC93" w14:textId="420D9AFC">
                                <w:pPr>
                                  <w:pStyle w:val="Sinespaciado"/>
                                  <w:jc w:val="right"/>
                                  <w:rPr>
                                    <w:color w:val="FFFFFF" w:themeColor="background1"/>
                                    <w:sz w:val="28"/>
                                    <w:szCs w:val="28"/>
                                  </w:rPr>
                                </w:pPr>
                                <w:r>
                                  <w:rPr>
                                    <w:color w:val="FFFFFF" w:themeColor="background1"/>
                                    <w:sz w:val="28"/>
                                    <w:szCs w:val="28"/>
                                  </w:rPr>
                                  <w:t xml:space="preserve">     </w:t>
                                </w:r>
                              </w:p>
                            </w:sdtContent>
                          </w:sdt>
                        </w:txbxContent>
                      </v:textbox>
                    </v:shape>
                    <v:group id="Grupo 5" style="position:absolute;left:762;top:42100;width:20574;height:49103" coordsize="13062,31210" coordorigin="806,42118"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upo 6" style="position:absolute;left:1410;top:42118;width:10478;height:31210" coordsize="10477,31210" coordorigin="1410,42118"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orma libre 20" style="position:absolute;left:3696;top:62168;width:1937;height:6985;visibility:visible;mso-wrap-style:square;v-text-anchor:top" coordsize="122,440" o:spid="_x0000_s1031" fillcolor="#4ea72e [3209]" strokecolor="#0e2841 [3215]" strokeweight="0" path="m,l39,152,84,304r38,113l122,440,76,306,39,180,6,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">
                          <v:path arrowok="t" o:connecttype="custom" o:connectlocs="0,0;61913,241300;133350,482600;193675,661988;193675,698500;120650,485775;61913,285750;9525,84138;0,0" o:connectangles="0,0,0,0,0,0,0,0,0"/>
                        </v:shape>
                        <v:shape id="Forma libre 21" style="position:absolute;left:5728;top:69058;width:1842;height:4270;visibility:visible;mso-wrap-style:square;v-text-anchor:top" coordsize="116,269" o:spid="_x0000_s1032" fillcolor="#4ea72e [3209]" strokecolor="#0e2841 [3215]" strokeweight="0" path="m,l8,19,37,93r30,74l116,269r-8,l60,169,30,98,1,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">
                          <v:path arrowok="t" o:connecttype="custom" o:connectlocs="0,0;12700,30163;58738,147638;106363,265113;184150,427038;171450,427038;95250,268288;47625,155575;1588,39688;0,0" o:connectangles="0,0,0,0,0,0,0,0,0,0"/>
                        </v:shape>
                        <v:shape id="Forma libre 22" style="position:absolute;left:1410;top:42118;width:2223;height:20193;visibility:visible;mso-wrap-style:square;v-text-anchor:top" coordsize="140,1272" o:spid="_x0000_s1033" fillcolor="#3a7c22 [2409]" strokecolor="#0e2841 [3215]" strokeweight="0" path="m,l,,1,79r2,80l12,317,23,476,39,634,58,792,83,948r24,138l135,1223r5,49l138,1262,105,1106,77,949,53,792,35,634,20,476,9,317,2,159,,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&#1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a libre 23" style="position:absolute;left:3410;top:48611;width:715;height:13557;visibility:visible;mso-wrap-style:square;v-text-anchor:top" coordsize="45,854" o:spid="_x0000_s1034" fillcolor="#3a7c22 [2409]" strokecolor="#0e2841 [3215]" strokeweight="0" path="m45,r,l35,66r-9,67l14,267,6,401,3,534,6,669r8,134l18,854r,-3l9,814,8,803,1,669,,534,3,401,12,267,25,132,34,66,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&#1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a libre 24" style="position:absolute;left:3633;top:62311;width:2444;height:9985;visibility:visible;mso-wrap-style:square;v-text-anchor:top" coordsize="154,629" o:spid="_x0000_s1035" fillcolor="#4ea72e [3209]" strokecolor="#0e2841 [3215]" strokeweight="0" path="m,l10,44r11,82l34,207r19,86l75,380r25,86l120,521r21,55l152,618r2,11l140,595,115,532,93,468,67,383,47,295,28,207,12,10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&#1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a libre 25" style="position:absolute;left:6204;top:72233;width:524;height:1095;visibility:visible;mso-wrap-style:square;v-text-anchor:top" coordsize="33,69" o:spid="_x0000_s1036" fillcolor="#3a7c22 [2409]" strokecolor="#0e2841 [3215]" strokeweight="0" path="m,l33,69r-9,l12,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">
                          <v:path arrowok="t" o:connecttype="custom" o:connectlocs="0,0;52388,109538;38100,109538;19050,55563;0,0" o:connectangles="0,0,0,0,0"/>
                        </v:shape>
                        <v:shape id="Forma libre 26" style="position:absolute;left:3553;top:61533;width:238;height:1476;visibility:visible;mso-wrap-style:square;v-text-anchor:top" coordsize="15,93" o:spid="_x0000_s1037" fillcolor="#0e2841 [3215]" strokecolor="#0e2841 [3215]" strokeweight="0" path="m,l9,37r,3l15,93,5,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v:path arrowok="t" o:connecttype="custom" o:connectlocs="0,0;14288,58738;14288,63500;23813,147638;7938,77788;0,0" o:connectangles="0,0,0,0,0,0"/>
                        </v:shape>
                        <v:shape id="Forma libre 27" style="position:absolute;left:5633;top:56897;width:6255;height:12161;visibility:visible;mso-wrap-style:square;v-text-anchor:top" coordsize="394,766" o:spid="_x0000_s1038" fillcolor="#3a7c22 [2409]" strokecolor="#0e2841 [3215]" strokeweight="0" path="m394,r,l356,38,319,77r-35,40l249,160r-42,58l168,276r-37,63l98,402,69,467,45,535,26,604,14,673,7,746,6,766,,749r1,-5l7,673,21,603,40,533,65,466,94,400r33,-64l164,275r40,-60l248,158r34,-42l318,76,354,37,39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&#1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a libre 28" style="position:absolute;left:5633;top:69153;width:571;height:3080;visibility:visible;mso-wrap-style:square;v-text-anchor:top" coordsize="36,194" o:spid="_x0000_s1039" fillcolor="#4ea72e [3209]" strokecolor="#0e2841 [3215]" strokeweight="0" path="m,l6,16r1,3l11,80r9,52l33,185r3,9l21,161,15,145,5,81,1,4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">
                          <v:path arrowok="t" o:connecttype="custom" o:connectlocs="0,0;9525,25400;11113,30163;17463,127000;31750,209550;52388,293688;57150,307975;33338,255588;23813,230188;7938,128588;1588,65088;0,0" o:connectangles="0,0,0,0,0,0,0,0,0,0,0,0"/>
                        </v:shape>
                        <v:shape id="Forma libre 29" style="position:absolute;left:6077;top:72296;width:493;height:1032;visibility:visible;mso-wrap-style:square;v-text-anchor:top" coordsize="31,65" o:spid="_x0000_s1040" fillcolor="#0e2841 [3215]" strokecolor="#0e2841 [3215]" strokeweight="0" path="m,l31,65r-8,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v:path arrowok="t" o:connecttype="custom" o:connectlocs="0,0;49213,103188;36513,103188;0,0" o:connectangles="0,0,0,0"/>
                        </v:shape>
                        <v:shape id="Forma libre 30" style="position:absolute;left:5633;top:68788;width:111;height:666;visibility:visible;mso-wrap-style:square;v-text-anchor:top" coordsize="7,42" o:spid="_x0000_s1041" fillcolor="#4ea72e [3209]" strokecolor="#0e2841 [3215]" strokeweight="0" path="m,l6,17,7,42,6,39,,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">
                          <v:path arrowok="t" o:connecttype="custom" o:connectlocs="0,0;9525,26988;11113,66675;9525,61913;0,36513;0,0" o:connectangles="0,0,0,0,0,0"/>
                        </v:shape>
                        <v:shape id="Forma libre 31" style="position:absolute;left:5871;top:71455;width:714;height:1873;visibility:visible;mso-wrap-style:square;v-text-anchor:top" coordsize="45,118" o:spid="_x0000_s1042" fillcolor="#4ea72e [3209]" strokecolor="#0e2841 [3215]" strokeweight="0" path="m,l6,16,21,49,33,84r12,34l44,118,13,53,11,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">
                          <v:path arrowok="t" o:connecttype="custom" o:connectlocs="0,0;9525,25400;33338,77788;52388,133350;71438,187325;69850,187325;20638,84138;17463,66675;0,0" o:connectangles="0,0,0,0,0,0,0,0,0"/>
                        </v:shape>
                      </v:group>
                      <v:group id="Grupo 7" style="position:absolute;left:806;top:48269;width:13063;height:25059" coordsize="8747,16779" coordorigin="806,46499"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orma libre 8" style="position:absolute;left:1187;top:51897;width:1984;height:7143;visibility:visible;mso-wrap-style:square;v-text-anchor:top" coordsize="125,450" o:spid="_x0000_s1044" fillcolor="#4ea72e [3209]" strokecolor="#0e2841 [3215]" strokeweight="0" path="m,l41,155,86,309r39,116l125,450,79,311,41,183,7,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">
                          <v:stroke opacity="13107f"/>
                          <v:path arrowok="t" o:connecttype="custom" o:connectlocs="0,0;65088,246063;136525,490538;198438,674688;198438,714375;125413,493713;65088,290513;11113,85725;0,0" o:connectangles="0,0,0,0,0,0,0,0,0"/>
                        </v:shape>
                        <v:shape id="Forma libre 9" style="position:absolute;left:3282;top:58913;width:1874;height:4366;visibility:visible;mso-wrap-style:square;v-text-anchor:top" coordsize="118,275" o:spid="_x0000_s1045" fillcolor="#4ea72e [3209]" strokecolor="#0e2841 [3215]" strokeweight="0" path="m,l8,20,37,96r32,74l118,275r-9,l61,174,30,100,,2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">
                          <v:stroke opacity="13107f"/>
                          <v:path arrowok="t" o:connecttype="custom" o:connectlocs="0,0;12700,31750;58738,152400;109538,269875;187325,436563;173038,436563;96838,276225;47625,158750;0,41275;0,0" o:connectangles="0,0,0,0,0,0,0,0,0,0"/>
                        </v:shape>
                        <v:shape id="Forma libre 10" style="position:absolute;left:806;top:50103;width:317;height:1921;visibility:visible;mso-wrap-style:square;v-text-anchor:top" coordsize="20,121" o:spid="_x0000_s1046" fillcolor="#0e2841 [3215]" strokecolor="#0e2841 [3215]" strokeweight="0" path="m,l16,72r4,49l18,112,,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v:fill opacity="13107f"/>
                          <v:stroke opacity="13107f"/>
                          <v:path arrowok="t" o:connecttype="custom" o:connectlocs="0,0;25400,114300;31750,192088;28575,177800;0,49213;0,0" o:connectangles="0,0,0,0,0,0"/>
                        </v:shape>
                        <v:shape id="Forma libre 12" style="position:absolute;left:1123;top:52024;width:2509;height:10207;visibility:visible;mso-wrap-style:square;v-text-anchor:top" coordsize="158,643" o:spid="_x0000_s1047" fillcolor="#0e2841 [3215]" strokecolor="#0e2841 [3215]" strokeweight="0" path="m,l11,46r11,83l36,211r19,90l76,389r27,87l123,533r21,55l155,632r3,11l142,608,118,544,95,478,69,391,47,302,29,212,13,1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a libre 13" style="position:absolute;left:3759;top:62152;width:524;height:1127;visibility:visible;mso-wrap-style:square;v-text-anchor:top" coordsize="33,71" o:spid="_x0000_s1048" fillcolor="#0e2841 [3215]" strokecolor="#0e2841 [3215]" strokeweight="0" path="m,l33,71r-9,l11,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v:fill opacity="13107f"/>
                          <v:stroke opacity="13107f"/>
                          <v:path arrowok="t" o:connecttype="custom" o:connectlocs="0,0;52388,112713;38100,112713;17463,57150;0,0" o:connectangles="0,0,0,0,0"/>
                        </v:shape>
                        <v:shape id="Forma libre 14" style="position:absolute;left:1060;top:51246;width:238;height:1508;visibility:visible;mso-wrap-style:square;v-text-anchor:top" coordsize="15,95" o:spid="_x0000_s1049" fillcolor="#0e2841 [3215]" strokecolor="#0e2841 [3215]" strokeweight="0" path="m,l8,37r,4l15,95,4,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v:fill opacity="13107f"/>
                          <v:stroke opacity="13107f"/>
                          <v:path arrowok="t" o:connecttype="custom" o:connectlocs="0,0;12700,58738;12700,65088;23813,150813;6350,77788;0,0" o:connectangles="0,0,0,0,0,0"/>
                        </v:shape>
                        <v:shape id="Forma libre 15" style="position:absolute;left:3171;top:46499;width:6382;height:12414;visibility:visible;mso-wrap-style:square;v-text-anchor:top" coordsize="402,782" o:spid="_x0000_s1050" fillcolor="#0e2841 [3215]" strokecolor="#0e2841 [3215]" strokeweight="0" path="m402,r,1l363,39,325,79r-35,42l255,164r-44,58l171,284r-38,62l100,411,71,478,45,546,27,617,13,689,7,761r,21l,765r1,-4l7,688,21,616,40,545,66,475,95,409r35,-66l167,281r42,-61l253,163r34,-43l324,78,362,38,4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a libre 16" style="position:absolute;left:3171;top:59040;width:588;height:3112;visibility:visible;mso-wrap-style:square;v-text-anchor:top" coordsize="37,196" o:spid="_x0000_s1051" fillcolor="#4ea72e [3209]" strokecolor="#0e2841 [3215]" strokeweight="0" path="m,l6,15r1,3l12,80r9,54l33,188r4,8l22,162,15,146,5,81,1,4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">
                          <v:stroke opacity="13107f"/>
                          <v:path arrowok="t" o:connecttype="custom" o:connectlocs="0,0;9525,23813;11113,28575;19050,127000;33338,212725;52388,298450;58738,311150;34925,257175;23813,231775;7938,128588;1588,63500;0,0" o:connectangles="0,0,0,0,0,0,0,0,0,0,0,0"/>
                        </v:shape>
                        <v:shape id="Forma libre 17" style="position:absolute;left:3632;top:62231;width:492;height:1048;visibility:visible;mso-wrap-style:square;v-text-anchor:top" coordsize="31,66" o:spid="_x0000_s1052" fillcolor="#0e2841 [3215]" strokecolor="#0e2841 [3215]" strokeweight="0" path="m,l31,66r-7,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v:fill opacity="13107f"/>
                          <v:stroke opacity="13107f"/>
                          <v:path arrowok="t" o:connecttype="custom" o:connectlocs="0,0;49213,104775;38100,104775;0,0" o:connectangles="0,0,0,0"/>
                        </v:shape>
                        <v:shape id="Forma libre 18" style="position:absolute;left:3171;top:58644;width:111;height:682;visibility:visible;mso-wrap-style:square;v-text-anchor:top" coordsize="7,43" o:spid="_x0000_s1053" fillcolor="#0e2841 [3215]" strokecolor="#0e2841 [3215]" strokeweight="0" path="m,l7,17r,26l6,40,,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v:fill opacity="13107f"/>
                          <v:stroke opacity="13107f"/>
                          <v:path arrowok="t" o:connecttype="custom" o:connectlocs="0,0;11113,26988;11113,68263;9525,63500;0,39688;0,0" o:connectangles="0,0,0,0,0,0"/>
                        </v:shape>
                        <v:shape id="Forma libre 19" style="position:absolute;left:3409;top:61358;width:731;height:1921;visibility:visible;mso-wrap-style:square;v-text-anchor:top" coordsize="46,121" o:spid="_x0000_s1054" fillcolor="#0e2841 [3215]" strokecolor="#0e2841 [3215]" strokeweight="0" path="m,l7,16,22,50,33,86r13,35l45,121,14,55,1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58241" behindDoc="0" locked="0" layoutInCell="1" allowOverlap="1" wp14:anchorId="4AE88616" wp14:editId="339CE1F3">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657600" cy="1069848"/>
                    <wp:effectExtent l="0" t="0" r="7620" b="635"/>
                    <wp:wrapNone/>
                    <wp:docPr id="1" name="Cuadro de texto 3"/>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4202F0" w:rsidR="00C823BD" w:rsidP="00C823BD" w:rsidRDefault="001605B7" w14:paraId="1011E4AD" w14:textId="78534E8F">
                                <w:pPr>
                                  <w:pStyle w:val="Sinespaciado"/>
                                  <w:jc w:val="center"/>
                                  <w:rPr>
                                    <w:rFonts w:ascii="Times New Roman" w:hAnsi="Times New Roman" w:cs="Times New Roman" w:eastAsiaTheme="majorEastAsia"/>
                                    <w:color w:val="262626" w:themeColor="text1" w:themeTint="D9"/>
                                    <w:sz w:val="56"/>
                                    <w:szCs w:val="20"/>
                                  </w:rPr>
                                </w:pPr>
                                <w:sdt>
                                  <w:sdtPr>
                                    <w:rPr>
                                      <w:rFonts w:ascii="Times New Roman" w:hAnsi="Times New Roman" w:cs="Times New Roman" w:eastAsiaTheme="majorEastAsia"/>
                                      <w:color w:val="262626" w:themeColor="text1" w:themeTint="D9"/>
                                      <w:sz w:val="56"/>
                                      <w:szCs w:val="56"/>
                                    </w:rPr>
                                    <w:alias w:val="Título"/>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Pr="004202F0" w:rsidR="00622C3A">
                                      <w:rPr>
                                        <w:rFonts w:ascii="Times New Roman" w:hAnsi="Times New Roman" w:cs="Times New Roman" w:eastAsiaTheme="majorEastAsia"/>
                                        <w:color w:val="262626" w:themeColor="text1" w:themeTint="D9"/>
                                        <w:sz w:val="56"/>
                                        <w:szCs w:val="56"/>
                                      </w:rPr>
                                      <w:t>MANUAL DE ADMINISTRACIÓN DE RIESGO OPERATIVO SARO</w:t>
                                    </w:r>
                                  </w:sdtContent>
                                </w:sdt>
                              </w:p>
                              <w:p w:rsidR="00C823BD" w:rsidP="00C823BD" w:rsidRDefault="001605B7" w14:paraId="197E8C74" w14:textId="6D04A7C7">
                                <w:pPr>
                                  <w:spacing w:before="120"/>
                                  <w:jc w:val="center"/>
                                  <w:rPr>
                                    <w:color w:val="404040" w:themeColor="text1" w:themeTint="BF"/>
                                    <w:sz w:val="36"/>
                                    <w:szCs w:val="36"/>
                                  </w:rPr>
                                </w:pPr>
                                <w:sdt>
                                  <w:sdtPr>
                                    <w:rPr>
                                      <w:color w:val="404040" w:themeColor="text1" w:themeTint="BF"/>
                                      <w:sz w:val="36"/>
                                      <w:szCs w:val="36"/>
                                    </w:rPr>
                                    <w:alias w:val="Subtítulo"/>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C823BD">
                                      <w:rPr>
                                        <w:color w:val="404040" w:themeColor="text1" w:themeTint="BF"/>
                                        <w:sz w:val="36"/>
                                        <w:szCs w:val="36"/>
                                      </w:rPr>
                                      <w:t>Fondo de Empleados de la UIS - FAVUIS</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id="_x0000_t202" coordsize="21600,21600" o:spt="202" path="m,l,21600r21600,l21600,xe" w14:anchorId="4AE88616">
                    <v:stroke joinstyle="miter"/>
                    <v:path gradientshapeok="t" o:connecttype="rect"/>
                  </v:shapetype>
                  <v:shape id="Cuadro de texto 3" style="position:absolute;margin-left:0;margin-top:0;width:4in;height:84.25pt;z-index:251658241;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spid="_x0000_s1055"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RNHYQ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">
                    <v:textbox style="mso-fit-shape-to-text:t" inset="0,0,0,0">
                      <w:txbxContent>
                        <w:p w:rsidRPr="004202F0" w:rsidR="00C823BD" w:rsidP="00C823BD" w:rsidRDefault="001605B7" w14:paraId="1011E4AD" w14:textId="78534E8F">
                          <w:pPr>
                            <w:pStyle w:val="Sinespaciado"/>
                            <w:jc w:val="center"/>
                            <w:rPr>
                              <w:rFonts w:ascii="Times New Roman" w:hAnsi="Times New Roman" w:cs="Times New Roman" w:eastAsiaTheme="majorEastAsia"/>
                              <w:color w:val="262626" w:themeColor="text1" w:themeTint="D9"/>
                              <w:sz w:val="56"/>
                              <w:szCs w:val="20"/>
                            </w:rPr>
                          </w:pPr>
                          <w:sdt>
                            <w:sdtPr>
                              <w:rPr>
                                <w:rFonts w:ascii="Times New Roman" w:hAnsi="Times New Roman" w:cs="Times New Roman" w:eastAsiaTheme="majorEastAsia"/>
                                <w:color w:val="262626" w:themeColor="text1" w:themeTint="D9"/>
                                <w:sz w:val="56"/>
                                <w:szCs w:val="56"/>
                              </w:rPr>
                              <w:alias w:val="Título"/>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Pr="004202F0" w:rsidR="00622C3A">
                                <w:rPr>
                                  <w:rFonts w:ascii="Times New Roman" w:hAnsi="Times New Roman" w:cs="Times New Roman" w:eastAsiaTheme="majorEastAsia"/>
                                  <w:color w:val="262626" w:themeColor="text1" w:themeTint="D9"/>
                                  <w:sz w:val="56"/>
                                  <w:szCs w:val="56"/>
                                </w:rPr>
                                <w:t>MANUAL DE ADMINISTRACIÓN DE RIESGO OPERATIVO SARO</w:t>
                              </w:r>
                            </w:sdtContent>
                          </w:sdt>
                        </w:p>
                        <w:p w:rsidR="00C823BD" w:rsidP="00C823BD" w:rsidRDefault="001605B7" w14:paraId="197E8C74" w14:textId="6D04A7C7">
                          <w:pPr>
                            <w:spacing w:before="120"/>
                            <w:jc w:val="center"/>
                            <w:rPr>
                              <w:color w:val="404040" w:themeColor="text1" w:themeTint="BF"/>
                              <w:sz w:val="36"/>
                              <w:szCs w:val="36"/>
                            </w:rPr>
                          </w:pPr>
                          <w:sdt>
                            <w:sdtPr>
                              <w:rPr>
                                <w:color w:val="404040" w:themeColor="text1" w:themeTint="BF"/>
                                <w:sz w:val="36"/>
                                <w:szCs w:val="36"/>
                              </w:rPr>
                              <w:alias w:val="Subtítulo"/>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C823BD">
                                <w:rPr>
                                  <w:color w:val="404040" w:themeColor="text1" w:themeTint="BF"/>
                                  <w:sz w:val="36"/>
                                  <w:szCs w:val="36"/>
                                </w:rPr>
                                <w:t>Fondo de Empleados de la UIS - FAVUIS</w:t>
                              </w:r>
                            </w:sdtContent>
                          </w:sdt>
                        </w:p>
                      </w:txbxContent>
                    </v:textbox>
                    <w10:wrap anchorx="page" anchory="page"/>
                  </v:shape>
                </w:pict>
              </mc:Fallback>
            </mc:AlternateContent>
          </w:r>
        </w:p>
        <w:p w:rsidRPr="00E71D49" w:rsidR="000A4EA6" w:rsidP="00E71D49" w:rsidRDefault="00C823BD" w14:paraId="24152369" w14:textId="09B920E8">
          <w:pPr>
            <w:rPr>
              <w:rFonts w:eastAsiaTheme="minorEastAsia"/>
              <w:color w:val="FFFFFF" w:themeColor="background1"/>
              <w:kern w:val="0"/>
              <w:sz w:val="72"/>
              <w:szCs w:val="72"/>
              <w:lang w:eastAsia="es-CO"/>
              <w14:ligatures w14:val="none"/>
            </w:rPr>
          </w:pPr>
          <w:r>
            <w:rPr>
              <w:noProof/>
            </w:rPr>
            <mc:AlternateContent>
              <mc:Choice Requires="wps">
                <w:drawing>
                  <wp:anchor distT="0" distB="0" distL="114300" distR="114300" simplePos="0" relativeHeight="251658242" behindDoc="0" locked="0" layoutInCell="1" allowOverlap="1" wp14:anchorId="238D9047" wp14:editId="1708E49D">
                    <wp:simplePos x="0" y="0"/>
                    <wp:positionH relativeFrom="margin">
                      <wp:posOffset>2586989</wp:posOffset>
                    </wp:positionH>
                    <wp:positionV relativeFrom="page">
                      <wp:posOffset>8867775</wp:posOffset>
                    </wp:positionV>
                    <wp:extent cx="523875" cy="365760"/>
                    <wp:effectExtent l="0" t="0" r="9525" b="9525"/>
                    <wp:wrapNone/>
                    <wp:docPr id="32" name="Cuadro de texto 2"/>
                    <wp:cNvGraphicFramePr/>
                    <a:graphic xmlns:a="http://schemas.openxmlformats.org/drawingml/2006/main">
                      <a:graphicData uri="http://schemas.microsoft.com/office/word/2010/wordprocessingShape">
                        <wps:wsp>
                          <wps:cNvSpPr txBox="1"/>
                          <wps:spPr>
                            <a:xfrm>
                              <a:off x="0" y="0"/>
                              <a:ext cx="52387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7F6D63" w:rsidR="00C823BD" w:rsidRDefault="001605B7" w14:paraId="042524BC" w14:textId="2E76E146">
                                <w:pPr>
                                  <w:pStyle w:val="Sinespaciado"/>
                                  <w:rPr>
                                    <w:rFonts w:ascii="Times New Roman" w:hAnsi="Times New Roman" w:cs="Times New Roman"/>
                                    <w:color w:val="156082" w:themeColor="accent1"/>
                                    <w:sz w:val="36"/>
                                    <w:szCs w:val="36"/>
                                  </w:rPr>
                                </w:pPr>
                                <w:sdt>
                                  <w:sdtPr>
                                    <w:rPr>
                                      <w:rFonts w:ascii="Times New Roman" w:hAnsi="Times New Roman" w:cs="Times New Roman"/>
                                      <w:color w:val="3A7C22" w:themeColor="accent6" w:themeShade="BF"/>
                                      <w:sz w:val="36"/>
                                      <w:szCs w:val="36"/>
                                    </w:rPr>
                                    <w:alias w:val="Aut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Pr="007F6D63" w:rsidR="00C823BD">
                                      <w:rPr>
                                        <w:rFonts w:ascii="Times New Roman" w:hAnsi="Times New Roman" w:cs="Times New Roman"/>
                                        <w:color w:val="3A7C22" w:themeColor="accent6" w:themeShade="BF"/>
                                        <w:sz w:val="36"/>
                                        <w:szCs w:val="36"/>
                                      </w:rPr>
                                      <w:t>2026</w:t>
                                    </w:r>
                                  </w:sdtContent>
                                </w:sdt>
                              </w:p>
                              <w:p w:rsidR="00C823BD" w:rsidRDefault="001605B7" w14:paraId="1FFEE131" w14:textId="0773D24E">
                                <w:pPr>
                                  <w:pStyle w:val="Sinespaciado"/>
                                  <w:rPr>
                                    <w:color w:val="595959" w:themeColor="text1" w:themeTint="A6"/>
                                    <w:sz w:val="20"/>
                                    <w:szCs w:val="20"/>
                                  </w:rPr>
                                </w:pPr>
                                <w:sdt>
                                  <w:sdtPr>
                                    <w:rPr>
                                      <w:caps/>
                                      <w:color w:val="595959" w:themeColor="text1" w:themeTint="A6"/>
                                      <w:sz w:val="20"/>
                                      <w:szCs w:val="20"/>
                                    </w:rPr>
                                    <w:alias w:val="Compañía"/>
                                    <w:tag w:val=""/>
                                    <w:id w:val="1558814826"/>
                                    <w:showingPlcHdr/>
                                    <w:dataBinding w:prefixMappings="xmlns:ns0='http://schemas.openxmlformats.org/officeDocument/2006/extended-properties' " w:xpath="/ns0:Properties[1]/ns0:Company[1]" w:storeItemID="{6668398D-A668-4E3E-A5EB-62B293D839F1}"/>
                                    <w:text/>
                                  </w:sdtPr>
                                  <w:sdtEndPr/>
                                  <w:sdtContent>
                                    <w:r w:rsidR="00C823BD">
                                      <w:rPr>
                                        <w:caps/>
                                        <w:color w:val="595959" w:themeColor="text1" w:themeTint="A6"/>
                                        <w:sz w:val="20"/>
                                        <w:szCs w:val="20"/>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id="Cuadro de texto 2" style="position:absolute;margin-left:203.7pt;margin-top:698.25pt;width:41.25pt;height:28.8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bottom" o:spid="_x0000_s105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" w14:anchorId="238D9047">
                    <v:textbox style="mso-fit-shape-to-text:t" inset="0,0,0,0">
                      <w:txbxContent>
                        <w:p w:rsidRPr="007F6D63" w:rsidR="00C823BD" w:rsidRDefault="001605B7" w14:paraId="042524BC" w14:textId="2E76E146">
                          <w:pPr>
                            <w:pStyle w:val="Sinespaciado"/>
                            <w:rPr>
                              <w:rFonts w:ascii="Times New Roman" w:hAnsi="Times New Roman" w:cs="Times New Roman"/>
                              <w:color w:val="156082" w:themeColor="accent1"/>
                              <w:sz w:val="36"/>
                              <w:szCs w:val="36"/>
                            </w:rPr>
                          </w:pPr>
                          <w:sdt>
                            <w:sdtPr>
                              <w:rPr>
                                <w:rFonts w:ascii="Times New Roman" w:hAnsi="Times New Roman" w:cs="Times New Roman"/>
                                <w:color w:val="3A7C22" w:themeColor="accent6" w:themeShade="BF"/>
                                <w:sz w:val="36"/>
                                <w:szCs w:val="36"/>
                              </w:rPr>
                              <w:alias w:val="Aut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Pr="007F6D63" w:rsidR="00C823BD">
                                <w:rPr>
                                  <w:rFonts w:ascii="Times New Roman" w:hAnsi="Times New Roman" w:cs="Times New Roman"/>
                                  <w:color w:val="3A7C22" w:themeColor="accent6" w:themeShade="BF"/>
                                  <w:sz w:val="36"/>
                                  <w:szCs w:val="36"/>
                                </w:rPr>
                                <w:t>2026</w:t>
                              </w:r>
                            </w:sdtContent>
                          </w:sdt>
                        </w:p>
                        <w:p w:rsidR="00C823BD" w:rsidRDefault="001605B7" w14:paraId="1FFEE131" w14:textId="0773D24E">
                          <w:pPr>
                            <w:pStyle w:val="Sinespaciado"/>
                            <w:rPr>
                              <w:color w:val="595959" w:themeColor="text1" w:themeTint="A6"/>
                              <w:sz w:val="20"/>
                              <w:szCs w:val="20"/>
                            </w:rPr>
                          </w:pPr>
                          <w:sdt>
                            <w:sdtPr>
                              <w:rPr>
                                <w:caps/>
                                <w:color w:val="595959" w:themeColor="text1" w:themeTint="A6"/>
                                <w:sz w:val="20"/>
                                <w:szCs w:val="20"/>
                              </w:rPr>
                              <w:alias w:val="Compañía"/>
                              <w:tag w:val=""/>
                              <w:id w:val="1558814826"/>
                              <w:showingPlcHdr/>
                              <w:dataBinding w:prefixMappings="xmlns:ns0='http://schemas.openxmlformats.org/officeDocument/2006/extended-properties' " w:xpath="/ns0:Properties[1]/ns0:Company[1]" w:storeItemID="{6668398D-A668-4E3E-A5EB-62B293D839F1}"/>
                              <w:text/>
                            </w:sdtPr>
                            <w:sdtEndPr/>
                            <w:sdtContent>
                              <w:r w:rsidR="00C823BD">
                                <w:rPr>
                                  <w:caps/>
                                  <w:color w:val="595959" w:themeColor="text1" w:themeTint="A6"/>
                                  <w:sz w:val="20"/>
                                  <w:szCs w:val="20"/>
                                </w:rPr>
                                <w:t xml:space="preserve">     </w:t>
                              </w:r>
                            </w:sdtContent>
                          </w:sdt>
                        </w:p>
                      </w:txbxContent>
                    </v:textbox>
                    <w10:wrap anchorx="margin" anchory="page"/>
                  </v:shape>
                </w:pict>
              </mc:Fallback>
            </mc:AlternateContent>
          </w:r>
          <w:r>
            <w:rPr>
              <w:rFonts w:eastAsiaTheme="minorEastAsia"/>
              <w:color w:val="FFFFFF" w:themeColor="background1"/>
              <w:kern w:val="0"/>
              <w:sz w:val="72"/>
              <w:szCs w:val="72"/>
              <w:lang w:eastAsia="es-CO"/>
              <w14:ligatures w14:val="none"/>
            </w:rPr>
            <w:br w:type="page"/>
          </w:r>
        </w:p>
      </w:sdtContent>
    </w:sdt>
    <w:sdt>
      <w:sdtPr>
        <w:id w:val="-157701326"/>
        <w:docPartObj>
          <w:docPartGallery w:val="Table of Contents"/>
          <w:docPartUnique/>
        </w:docPartObj>
        <w:rPr>
          <w:rFonts w:ascii="Times New Roman" w:hAnsi="Times New Roman" w:eastAsia="" w:cs="Times New Roman" w:eastAsiaTheme="minorEastAsia"/>
          <w:color w:val="auto"/>
          <w:kern w:val="2"/>
          <w:sz w:val="24"/>
          <w:szCs w:val="24"/>
          <w:lang w:val="es-MX" w:eastAsia="en-US"/>
          <w14:ligatures w14:val="standardContextual"/>
        </w:rPr>
      </w:sdtPr>
      <w:sdtEndPr>
        <w:rPr>
          <w:rFonts w:ascii="Times New Roman" w:hAnsi="Times New Roman" w:eastAsia="" w:cs="Times New Roman" w:eastAsiaTheme="minorEastAsia"/>
          <w:b w:val="1"/>
          <w:bCs w:val="1"/>
          <w:color w:val="auto"/>
          <w:sz w:val="24"/>
          <w:szCs w:val="24"/>
          <w:lang w:val="es-MX" w:eastAsia="en-US"/>
        </w:rPr>
      </w:sdtEndPr>
      <w:sdtContent>
        <w:p w:rsidR="00A6794F" w:rsidP="008A73BB" w:rsidRDefault="00A6794F" w14:paraId="04852E05" w14:textId="7645B6FC">
          <w:pPr>
            <w:pStyle w:val="TtuloTDC"/>
            <w:spacing w:line="240" w:lineRule="auto"/>
            <w:jc w:val="both"/>
            <w:rPr>
              <w:rFonts w:ascii="Times New Roman" w:hAnsi="Times New Roman" w:cs="Times New Roman"/>
              <w:color w:val="auto"/>
              <w:sz w:val="24"/>
              <w:szCs w:val="24"/>
              <w:lang w:val="es-MX"/>
            </w:rPr>
          </w:pPr>
          <w:r w:rsidRPr="007F6D63">
            <w:rPr>
              <w:rFonts w:ascii="Times New Roman" w:hAnsi="Times New Roman" w:cs="Times New Roman"/>
              <w:color w:val="auto"/>
              <w:sz w:val="24"/>
              <w:szCs w:val="24"/>
              <w:lang w:val="es-MX"/>
            </w:rPr>
            <w:t xml:space="preserve">Tabla de contenido </w:t>
          </w:r>
        </w:p>
        <w:p w:rsidRPr="008A73BB" w:rsidR="008A73BB" w:rsidP="008A73BB" w:rsidRDefault="008A73BB" w14:paraId="230B1B7C" w14:textId="77777777">
          <w:pPr>
            <w:spacing w:after="0"/>
            <w:rPr>
              <w:lang w:val="es-MX" w:eastAsia="es-CO"/>
            </w:rPr>
          </w:pPr>
        </w:p>
        <w:p w:rsidR="00C94A95" w:rsidRDefault="00A6794F" w14:paraId="31FA0569" w14:textId="755FB547">
          <w:pPr>
            <w:pStyle w:val="TDC1"/>
            <w:tabs>
              <w:tab w:val="left" w:pos="480"/>
              <w:tab w:val="right" w:leader="dot" w:pos="8828"/>
            </w:tabs>
            <w:rPr>
              <w:rFonts w:asciiTheme="minorHAnsi" w:hAnsiTheme="minorHAnsi" w:eastAsiaTheme="minorEastAsia"/>
              <w:noProof/>
              <w:szCs w:val="24"/>
              <w:lang w:eastAsia="es-CO"/>
            </w:rPr>
          </w:pPr>
          <w:r w:rsidRPr="00122E19">
            <w:rPr>
              <w:rFonts w:cs="Times New Roman"/>
              <w:szCs w:val="24"/>
            </w:rPr>
            <w:fldChar w:fldCharType="begin"/>
          </w:r>
          <w:r w:rsidRPr="00122E19">
            <w:rPr>
              <w:rFonts w:cs="Times New Roman"/>
              <w:szCs w:val="24"/>
            </w:rPr>
            <w:instrText xml:space="preserve"> TOC \o "1-3" \h \z \u </w:instrText>
          </w:r>
          <w:r w:rsidRPr="00122E19">
            <w:rPr>
              <w:rFonts w:cs="Times New Roman"/>
              <w:szCs w:val="24"/>
            </w:rPr>
            <w:fldChar w:fldCharType="separate"/>
          </w:r>
          <w:hyperlink w:history="1" w:anchor="_Toc221221080">
            <w:r w:rsidRPr="00F46380" w:rsidR="00C94A95">
              <w:rPr>
                <w:rStyle w:val="Hipervnculo"/>
                <w:rFonts w:cs="Times New Roman"/>
                <w:noProof/>
              </w:rPr>
              <w:t>1.</w:t>
            </w:r>
            <w:r w:rsidR="00C94A95">
              <w:rPr>
                <w:rFonts w:asciiTheme="minorHAnsi" w:hAnsiTheme="minorHAnsi" w:eastAsiaTheme="minorEastAsia"/>
                <w:noProof/>
                <w:szCs w:val="24"/>
                <w:lang w:eastAsia="es-CO"/>
              </w:rPr>
              <w:tab/>
            </w:r>
            <w:r w:rsidRPr="00F46380" w:rsidR="00C94A95">
              <w:rPr>
                <w:rStyle w:val="Hipervnculo"/>
                <w:rFonts w:cs="Times New Roman"/>
                <w:noProof/>
              </w:rPr>
              <w:t>Introducción</w:t>
            </w:r>
            <w:r w:rsidR="00C94A95">
              <w:rPr>
                <w:noProof/>
                <w:webHidden/>
              </w:rPr>
              <w:tab/>
            </w:r>
            <w:r w:rsidR="00C94A95">
              <w:rPr>
                <w:noProof/>
                <w:webHidden/>
              </w:rPr>
              <w:fldChar w:fldCharType="begin"/>
            </w:r>
            <w:r w:rsidR="00C94A95">
              <w:rPr>
                <w:noProof/>
                <w:webHidden/>
              </w:rPr>
              <w:instrText xml:space="preserve"> PAGEREF _Toc221221080 \h </w:instrText>
            </w:r>
            <w:r w:rsidR="00C94A95">
              <w:rPr>
                <w:noProof/>
                <w:webHidden/>
              </w:rPr>
            </w:r>
            <w:r w:rsidR="00C94A95">
              <w:rPr>
                <w:noProof/>
                <w:webHidden/>
              </w:rPr>
              <w:fldChar w:fldCharType="separate"/>
            </w:r>
            <w:r w:rsidR="00C94A95">
              <w:rPr>
                <w:noProof/>
                <w:webHidden/>
              </w:rPr>
              <w:t>2</w:t>
            </w:r>
            <w:r w:rsidR="00C94A95">
              <w:rPr>
                <w:noProof/>
                <w:webHidden/>
              </w:rPr>
              <w:fldChar w:fldCharType="end"/>
            </w:r>
          </w:hyperlink>
        </w:p>
        <w:p w:rsidR="00C94A95" w:rsidRDefault="00C94A95" w14:paraId="5FAE6D20" w14:textId="743E935E">
          <w:pPr>
            <w:pStyle w:val="TDC1"/>
            <w:tabs>
              <w:tab w:val="left" w:pos="480"/>
              <w:tab w:val="right" w:leader="dot" w:pos="8828"/>
            </w:tabs>
            <w:rPr>
              <w:rFonts w:asciiTheme="minorHAnsi" w:hAnsiTheme="minorHAnsi" w:eastAsiaTheme="minorEastAsia"/>
              <w:noProof/>
              <w:szCs w:val="24"/>
              <w:lang w:eastAsia="es-CO"/>
            </w:rPr>
          </w:pPr>
          <w:hyperlink w:history="1" w:anchor="_Toc221221081">
            <w:r w:rsidRPr="00F46380">
              <w:rPr>
                <w:rStyle w:val="Hipervnculo"/>
                <w:rFonts w:cs="Times New Roman"/>
                <w:noProof/>
              </w:rPr>
              <w:t>2.</w:t>
            </w:r>
            <w:r>
              <w:rPr>
                <w:rFonts w:asciiTheme="minorHAnsi" w:hAnsiTheme="minorHAnsi" w:eastAsiaTheme="minorEastAsia"/>
                <w:noProof/>
                <w:szCs w:val="24"/>
                <w:lang w:eastAsia="es-CO"/>
              </w:rPr>
              <w:tab/>
            </w:r>
            <w:r w:rsidRPr="00F46380">
              <w:rPr>
                <w:rStyle w:val="Hipervnculo"/>
                <w:rFonts w:cs="Times New Roman"/>
                <w:noProof/>
              </w:rPr>
              <w:t>Objetivo</w:t>
            </w:r>
            <w:r>
              <w:rPr>
                <w:noProof/>
                <w:webHidden/>
              </w:rPr>
              <w:tab/>
            </w:r>
            <w:r>
              <w:rPr>
                <w:noProof/>
                <w:webHidden/>
              </w:rPr>
              <w:fldChar w:fldCharType="begin"/>
            </w:r>
            <w:r>
              <w:rPr>
                <w:noProof/>
                <w:webHidden/>
              </w:rPr>
              <w:instrText xml:space="preserve"> PAGEREF _Toc221221081 \h </w:instrText>
            </w:r>
            <w:r>
              <w:rPr>
                <w:noProof/>
                <w:webHidden/>
              </w:rPr>
            </w:r>
            <w:r>
              <w:rPr>
                <w:noProof/>
                <w:webHidden/>
              </w:rPr>
              <w:fldChar w:fldCharType="separate"/>
            </w:r>
            <w:r>
              <w:rPr>
                <w:noProof/>
                <w:webHidden/>
              </w:rPr>
              <w:t>2</w:t>
            </w:r>
            <w:r>
              <w:rPr>
                <w:noProof/>
                <w:webHidden/>
              </w:rPr>
              <w:fldChar w:fldCharType="end"/>
            </w:r>
          </w:hyperlink>
        </w:p>
        <w:p w:rsidR="00C94A95" w:rsidRDefault="00C94A95" w14:paraId="419D589D" w14:textId="1D788A0B">
          <w:pPr>
            <w:pStyle w:val="TDC1"/>
            <w:tabs>
              <w:tab w:val="left" w:pos="480"/>
              <w:tab w:val="right" w:leader="dot" w:pos="8828"/>
            </w:tabs>
            <w:rPr>
              <w:rFonts w:asciiTheme="minorHAnsi" w:hAnsiTheme="minorHAnsi" w:eastAsiaTheme="minorEastAsia"/>
              <w:noProof/>
              <w:szCs w:val="24"/>
              <w:lang w:eastAsia="es-CO"/>
            </w:rPr>
          </w:pPr>
          <w:hyperlink w:history="1" w:anchor="_Toc221221082">
            <w:r w:rsidRPr="00F46380">
              <w:rPr>
                <w:rStyle w:val="Hipervnculo"/>
                <w:rFonts w:cs="Times New Roman"/>
                <w:noProof/>
              </w:rPr>
              <w:t>3.</w:t>
            </w:r>
            <w:r>
              <w:rPr>
                <w:rFonts w:asciiTheme="minorHAnsi" w:hAnsiTheme="minorHAnsi" w:eastAsiaTheme="minorEastAsia"/>
                <w:noProof/>
                <w:szCs w:val="24"/>
                <w:lang w:eastAsia="es-CO"/>
              </w:rPr>
              <w:tab/>
            </w:r>
            <w:r w:rsidRPr="00F46380">
              <w:rPr>
                <w:rStyle w:val="Hipervnculo"/>
                <w:rFonts w:cs="Times New Roman"/>
                <w:noProof/>
              </w:rPr>
              <w:t>Alcance</w:t>
            </w:r>
            <w:r>
              <w:rPr>
                <w:noProof/>
                <w:webHidden/>
              </w:rPr>
              <w:tab/>
            </w:r>
            <w:r>
              <w:rPr>
                <w:noProof/>
                <w:webHidden/>
              </w:rPr>
              <w:fldChar w:fldCharType="begin"/>
            </w:r>
            <w:r>
              <w:rPr>
                <w:noProof/>
                <w:webHidden/>
              </w:rPr>
              <w:instrText xml:space="preserve"> PAGEREF _Toc221221082 \h </w:instrText>
            </w:r>
            <w:r>
              <w:rPr>
                <w:noProof/>
                <w:webHidden/>
              </w:rPr>
            </w:r>
            <w:r>
              <w:rPr>
                <w:noProof/>
                <w:webHidden/>
              </w:rPr>
              <w:fldChar w:fldCharType="separate"/>
            </w:r>
            <w:r>
              <w:rPr>
                <w:noProof/>
                <w:webHidden/>
              </w:rPr>
              <w:t>2</w:t>
            </w:r>
            <w:r>
              <w:rPr>
                <w:noProof/>
                <w:webHidden/>
              </w:rPr>
              <w:fldChar w:fldCharType="end"/>
            </w:r>
          </w:hyperlink>
        </w:p>
        <w:p w:rsidR="00C94A95" w:rsidRDefault="00C94A95" w14:paraId="4C5D5FC4" w14:textId="748E746A">
          <w:pPr>
            <w:pStyle w:val="TDC1"/>
            <w:tabs>
              <w:tab w:val="left" w:pos="480"/>
              <w:tab w:val="right" w:leader="dot" w:pos="8828"/>
            </w:tabs>
            <w:rPr>
              <w:rFonts w:asciiTheme="minorHAnsi" w:hAnsiTheme="minorHAnsi" w:eastAsiaTheme="minorEastAsia"/>
              <w:noProof/>
              <w:szCs w:val="24"/>
              <w:lang w:eastAsia="es-CO"/>
            </w:rPr>
          </w:pPr>
          <w:hyperlink w:history="1" w:anchor="_Toc221221083">
            <w:r w:rsidRPr="00F46380">
              <w:rPr>
                <w:rStyle w:val="Hipervnculo"/>
                <w:rFonts w:cs="Times New Roman"/>
                <w:noProof/>
              </w:rPr>
              <w:t>4.</w:t>
            </w:r>
            <w:r>
              <w:rPr>
                <w:rFonts w:asciiTheme="minorHAnsi" w:hAnsiTheme="minorHAnsi" w:eastAsiaTheme="minorEastAsia"/>
                <w:noProof/>
                <w:szCs w:val="24"/>
                <w:lang w:eastAsia="es-CO"/>
              </w:rPr>
              <w:tab/>
            </w:r>
            <w:r w:rsidRPr="00F46380">
              <w:rPr>
                <w:rStyle w:val="Hipervnculo"/>
                <w:rFonts w:cs="Times New Roman"/>
                <w:noProof/>
              </w:rPr>
              <w:t>Definiciones</w:t>
            </w:r>
            <w:r>
              <w:rPr>
                <w:noProof/>
                <w:webHidden/>
              </w:rPr>
              <w:tab/>
            </w:r>
            <w:r>
              <w:rPr>
                <w:noProof/>
                <w:webHidden/>
              </w:rPr>
              <w:fldChar w:fldCharType="begin"/>
            </w:r>
            <w:r>
              <w:rPr>
                <w:noProof/>
                <w:webHidden/>
              </w:rPr>
              <w:instrText xml:space="preserve"> PAGEREF _Toc221221083 \h </w:instrText>
            </w:r>
            <w:r>
              <w:rPr>
                <w:noProof/>
                <w:webHidden/>
              </w:rPr>
            </w:r>
            <w:r>
              <w:rPr>
                <w:noProof/>
                <w:webHidden/>
              </w:rPr>
              <w:fldChar w:fldCharType="separate"/>
            </w:r>
            <w:r>
              <w:rPr>
                <w:noProof/>
                <w:webHidden/>
              </w:rPr>
              <w:t>2</w:t>
            </w:r>
            <w:r>
              <w:rPr>
                <w:noProof/>
                <w:webHidden/>
              </w:rPr>
              <w:fldChar w:fldCharType="end"/>
            </w:r>
          </w:hyperlink>
        </w:p>
        <w:p w:rsidR="00C94A95" w:rsidRDefault="00C94A95" w14:paraId="352FCF26" w14:textId="569D651C">
          <w:pPr>
            <w:pStyle w:val="TDC1"/>
            <w:tabs>
              <w:tab w:val="left" w:pos="480"/>
              <w:tab w:val="right" w:leader="dot" w:pos="8828"/>
            </w:tabs>
            <w:rPr>
              <w:rFonts w:asciiTheme="minorHAnsi" w:hAnsiTheme="minorHAnsi" w:eastAsiaTheme="minorEastAsia"/>
              <w:noProof/>
              <w:szCs w:val="24"/>
              <w:lang w:eastAsia="es-CO"/>
            </w:rPr>
          </w:pPr>
          <w:hyperlink w:history="1" w:anchor="_Toc221221084">
            <w:r w:rsidRPr="00F46380">
              <w:rPr>
                <w:rStyle w:val="Hipervnculo"/>
                <w:rFonts w:cs="Times New Roman"/>
                <w:noProof/>
              </w:rPr>
              <w:t>5.</w:t>
            </w:r>
            <w:r>
              <w:rPr>
                <w:rFonts w:asciiTheme="minorHAnsi" w:hAnsiTheme="minorHAnsi" w:eastAsiaTheme="minorEastAsia"/>
                <w:noProof/>
                <w:szCs w:val="24"/>
                <w:lang w:eastAsia="es-CO"/>
              </w:rPr>
              <w:tab/>
            </w:r>
            <w:r w:rsidRPr="00F46380">
              <w:rPr>
                <w:rStyle w:val="Hipervnculo"/>
                <w:rFonts w:cs="Times New Roman"/>
                <w:noProof/>
              </w:rPr>
              <w:t>Estructura Organizacional</w:t>
            </w:r>
            <w:r>
              <w:rPr>
                <w:noProof/>
                <w:webHidden/>
              </w:rPr>
              <w:tab/>
            </w:r>
            <w:r>
              <w:rPr>
                <w:noProof/>
                <w:webHidden/>
              </w:rPr>
              <w:fldChar w:fldCharType="begin"/>
            </w:r>
            <w:r>
              <w:rPr>
                <w:noProof/>
                <w:webHidden/>
              </w:rPr>
              <w:instrText xml:space="preserve"> PAGEREF _Toc221221084 \h </w:instrText>
            </w:r>
            <w:r>
              <w:rPr>
                <w:noProof/>
                <w:webHidden/>
              </w:rPr>
            </w:r>
            <w:r>
              <w:rPr>
                <w:noProof/>
                <w:webHidden/>
              </w:rPr>
              <w:fldChar w:fldCharType="separate"/>
            </w:r>
            <w:r>
              <w:rPr>
                <w:noProof/>
                <w:webHidden/>
              </w:rPr>
              <w:t>3</w:t>
            </w:r>
            <w:r>
              <w:rPr>
                <w:noProof/>
                <w:webHidden/>
              </w:rPr>
              <w:fldChar w:fldCharType="end"/>
            </w:r>
          </w:hyperlink>
        </w:p>
        <w:p w:rsidR="00C94A95" w:rsidRDefault="00C94A95" w14:paraId="062AC2B2" w14:textId="0DD1CE35">
          <w:pPr>
            <w:pStyle w:val="TDC2"/>
            <w:tabs>
              <w:tab w:val="left" w:pos="960"/>
              <w:tab w:val="right" w:leader="dot" w:pos="8828"/>
            </w:tabs>
            <w:rPr>
              <w:rFonts w:asciiTheme="minorHAnsi" w:hAnsiTheme="minorHAnsi" w:eastAsiaTheme="minorEastAsia"/>
              <w:noProof/>
              <w:szCs w:val="24"/>
              <w:lang w:eastAsia="es-CO"/>
            </w:rPr>
          </w:pPr>
          <w:hyperlink w:history="1" w:anchor="_Toc221221085">
            <w:r w:rsidRPr="00F46380">
              <w:rPr>
                <w:rStyle w:val="Hipervnculo"/>
                <w:noProof/>
              </w:rPr>
              <w:t>5.1</w:t>
            </w:r>
            <w:r>
              <w:rPr>
                <w:rFonts w:asciiTheme="minorHAnsi" w:hAnsiTheme="minorHAnsi" w:eastAsiaTheme="minorEastAsia"/>
                <w:noProof/>
                <w:szCs w:val="24"/>
                <w:lang w:eastAsia="es-CO"/>
              </w:rPr>
              <w:tab/>
            </w:r>
            <w:r w:rsidRPr="00F46380">
              <w:rPr>
                <w:rStyle w:val="Hipervnculo"/>
                <w:noProof/>
              </w:rPr>
              <w:t>Organigrama</w:t>
            </w:r>
            <w:r>
              <w:rPr>
                <w:noProof/>
                <w:webHidden/>
              </w:rPr>
              <w:tab/>
            </w:r>
            <w:r>
              <w:rPr>
                <w:noProof/>
                <w:webHidden/>
              </w:rPr>
              <w:fldChar w:fldCharType="begin"/>
            </w:r>
            <w:r>
              <w:rPr>
                <w:noProof/>
                <w:webHidden/>
              </w:rPr>
              <w:instrText xml:space="preserve"> PAGEREF _Toc221221085 \h </w:instrText>
            </w:r>
            <w:r>
              <w:rPr>
                <w:noProof/>
                <w:webHidden/>
              </w:rPr>
            </w:r>
            <w:r>
              <w:rPr>
                <w:noProof/>
                <w:webHidden/>
              </w:rPr>
              <w:fldChar w:fldCharType="separate"/>
            </w:r>
            <w:r>
              <w:rPr>
                <w:noProof/>
                <w:webHidden/>
              </w:rPr>
              <w:t>3</w:t>
            </w:r>
            <w:r>
              <w:rPr>
                <w:noProof/>
                <w:webHidden/>
              </w:rPr>
              <w:fldChar w:fldCharType="end"/>
            </w:r>
          </w:hyperlink>
        </w:p>
        <w:p w:rsidR="00C94A95" w:rsidRDefault="00C94A95" w14:paraId="317BCAA2" w14:textId="5CD8A160">
          <w:pPr>
            <w:pStyle w:val="TDC2"/>
            <w:tabs>
              <w:tab w:val="left" w:pos="960"/>
              <w:tab w:val="right" w:leader="dot" w:pos="8828"/>
            </w:tabs>
            <w:rPr>
              <w:rFonts w:asciiTheme="minorHAnsi" w:hAnsiTheme="minorHAnsi" w:eastAsiaTheme="minorEastAsia"/>
              <w:noProof/>
              <w:szCs w:val="24"/>
              <w:lang w:eastAsia="es-CO"/>
            </w:rPr>
          </w:pPr>
          <w:hyperlink w:history="1" w:anchor="_Toc221221086">
            <w:r w:rsidRPr="00F46380">
              <w:rPr>
                <w:rStyle w:val="Hipervnculo"/>
                <w:noProof/>
              </w:rPr>
              <w:t>5.2</w:t>
            </w:r>
            <w:r>
              <w:rPr>
                <w:rFonts w:asciiTheme="minorHAnsi" w:hAnsiTheme="minorHAnsi" w:eastAsiaTheme="minorEastAsia"/>
                <w:noProof/>
                <w:szCs w:val="24"/>
                <w:lang w:eastAsia="es-CO"/>
              </w:rPr>
              <w:tab/>
            </w:r>
            <w:r w:rsidRPr="00F46380">
              <w:rPr>
                <w:rStyle w:val="Hipervnculo"/>
                <w:noProof/>
              </w:rPr>
              <w:t>Funciones y responsabilidades</w:t>
            </w:r>
            <w:r>
              <w:rPr>
                <w:noProof/>
                <w:webHidden/>
              </w:rPr>
              <w:tab/>
            </w:r>
            <w:r>
              <w:rPr>
                <w:noProof/>
                <w:webHidden/>
              </w:rPr>
              <w:fldChar w:fldCharType="begin"/>
            </w:r>
            <w:r>
              <w:rPr>
                <w:noProof/>
                <w:webHidden/>
              </w:rPr>
              <w:instrText xml:space="preserve"> PAGEREF _Toc221221086 \h </w:instrText>
            </w:r>
            <w:r>
              <w:rPr>
                <w:noProof/>
                <w:webHidden/>
              </w:rPr>
            </w:r>
            <w:r>
              <w:rPr>
                <w:noProof/>
                <w:webHidden/>
              </w:rPr>
              <w:fldChar w:fldCharType="separate"/>
            </w:r>
            <w:r>
              <w:rPr>
                <w:noProof/>
                <w:webHidden/>
              </w:rPr>
              <w:t>4</w:t>
            </w:r>
            <w:r>
              <w:rPr>
                <w:noProof/>
                <w:webHidden/>
              </w:rPr>
              <w:fldChar w:fldCharType="end"/>
            </w:r>
          </w:hyperlink>
        </w:p>
        <w:p w:rsidR="00C94A95" w:rsidRDefault="00C94A95" w14:paraId="75196384" w14:textId="074DDF09">
          <w:pPr>
            <w:pStyle w:val="TDC3"/>
            <w:tabs>
              <w:tab w:val="left" w:pos="1440"/>
              <w:tab w:val="right" w:leader="dot" w:pos="8828"/>
            </w:tabs>
            <w:rPr>
              <w:rFonts w:asciiTheme="minorHAnsi" w:hAnsiTheme="minorHAnsi" w:eastAsiaTheme="minorEastAsia"/>
              <w:noProof/>
              <w:szCs w:val="24"/>
              <w:lang w:eastAsia="es-CO"/>
            </w:rPr>
          </w:pPr>
          <w:hyperlink w:history="1" w:anchor="_Toc221221087">
            <w:r w:rsidRPr="00F46380">
              <w:rPr>
                <w:rStyle w:val="Hipervnculo"/>
                <w:noProof/>
              </w:rPr>
              <w:t>5.2.1</w:t>
            </w:r>
            <w:r>
              <w:rPr>
                <w:rFonts w:asciiTheme="minorHAnsi" w:hAnsiTheme="minorHAnsi" w:eastAsiaTheme="minorEastAsia"/>
                <w:noProof/>
                <w:szCs w:val="24"/>
                <w:lang w:eastAsia="es-CO"/>
              </w:rPr>
              <w:tab/>
            </w:r>
            <w:r w:rsidRPr="00F46380">
              <w:rPr>
                <w:rStyle w:val="Hipervnculo"/>
                <w:noProof/>
              </w:rPr>
              <w:t>Junta Directiva</w:t>
            </w:r>
            <w:r>
              <w:rPr>
                <w:noProof/>
                <w:webHidden/>
              </w:rPr>
              <w:tab/>
            </w:r>
            <w:r>
              <w:rPr>
                <w:noProof/>
                <w:webHidden/>
              </w:rPr>
              <w:fldChar w:fldCharType="begin"/>
            </w:r>
            <w:r>
              <w:rPr>
                <w:noProof/>
                <w:webHidden/>
              </w:rPr>
              <w:instrText xml:space="preserve"> PAGEREF _Toc221221087 \h </w:instrText>
            </w:r>
            <w:r>
              <w:rPr>
                <w:noProof/>
                <w:webHidden/>
              </w:rPr>
            </w:r>
            <w:r>
              <w:rPr>
                <w:noProof/>
                <w:webHidden/>
              </w:rPr>
              <w:fldChar w:fldCharType="separate"/>
            </w:r>
            <w:r>
              <w:rPr>
                <w:noProof/>
                <w:webHidden/>
              </w:rPr>
              <w:t>4</w:t>
            </w:r>
            <w:r>
              <w:rPr>
                <w:noProof/>
                <w:webHidden/>
              </w:rPr>
              <w:fldChar w:fldCharType="end"/>
            </w:r>
          </w:hyperlink>
        </w:p>
        <w:p w:rsidR="00C94A95" w:rsidRDefault="00C94A95" w14:paraId="6A0BC7C5" w14:textId="7A6AD0E6">
          <w:pPr>
            <w:pStyle w:val="TDC3"/>
            <w:tabs>
              <w:tab w:val="left" w:pos="1440"/>
              <w:tab w:val="right" w:leader="dot" w:pos="8828"/>
            </w:tabs>
            <w:rPr>
              <w:rFonts w:asciiTheme="minorHAnsi" w:hAnsiTheme="minorHAnsi" w:eastAsiaTheme="minorEastAsia"/>
              <w:noProof/>
              <w:szCs w:val="24"/>
              <w:lang w:eastAsia="es-CO"/>
            </w:rPr>
          </w:pPr>
          <w:hyperlink w:history="1" w:anchor="_Toc221221088">
            <w:r w:rsidRPr="00F46380">
              <w:rPr>
                <w:rStyle w:val="Hipervnculo"/>
                <w:noProof/>
              </w:rPr>
              <w:t>5.2.2</w:t>
            </w:r>
            <w:r>
              <w:rPr>
                <w:rFonts w:asciiTheme="minorHAnsi" w:hAnsiTheme="minorHAnsi" w:eastAsiaTheme="minorEastAsia"/>
                <w:noProof/>
                <w:szCs w:val="24"/>
                <w:lang w:eastAsia="es-CO"/>
              </w:rPr>
              <w:tab/>
            </w:r>
            <w:r w:rsidRPr="00F46380">
              <w:rPr>
                <w:rStyle w:val="Hipervnculo"/>
                <w:noProof/>
              </w:rPr>
              <w:t>Representante Legal</w:t>
            </w:r>
            <w:r>
              <w:rPr>
                <w:noProof/>
                <w:webHidden/>
              </w:rPr>
              <w:tab/>
            </w:r>
            <w:r>
              <w:rPr>
                <w:noProof/>
                <w:webHidden/>
              </w:rPr>
              <w:fldChar w:fldCharType="begin"/>
            </w:r>
            <w:r>
              <w:rPr>
                <w:noProof/>
                <w:webHidden/>
              </w:rPr>
              <w:instrText xml:space="preserve"> PAGEREF _Toc221221088 \h </w:instrText>
            </w:r>
            <w:r>
              <w:rPr>
                <w:noProof/>
                <w:webHidden/>
              </w:rPr>
            </w:r>
            <w:r>
              <w:rPr>
                <w:noProof/>
                <w:webHidden/>
              </w:rPr>
              <w:fldChar w:fldCharType="separate"/>
            </w:r>
            <w:r>
              <w:rPr>
                <w:noProof/>
                <w:webHidden/>
              </w:rPr>
              <w:t>5</w:t>
            </w:r>
            <w:r>
              <w:rPr>
                <w:noProof/>
                <w:webHidden/>
              </w:rPr>
              <w:fldChar w:fldCharType="end"/>
            </w:r>
          </w:hyperlink>
        </w:p>
        <w:p w:rsidR="00C94A95" w:rsidRDefault="00C94A95" w14:paraId="60FBC47B" w14:textId="68B83589">
          <w:pPr>
            <w:pStyle w:val="TDC3"/>
            <w:tabs>
              <w:tab w:val="left" w:pos="1440"/>
              <w:tab w:val="right" w:leader="dot" w:pos="8828"/>
            </w:tabs>
            <w:rPr>
              <w:rFonts w:asciiTheme="minorHAnsi" w:hAnsiTheme="minorHAnsi" w:eastAsiaTheme="minorEastAsia"/>
              <w:noProof/>
              <w:szCs w:val="24"/>
              <w:lang w:eastAsia="es-CO"/>
            </w:rPr>
          </w:pPr>
          <w:hyperlink w:history="1" w:anchor="_Toc221221089">
            <w:r w:rsidRPr="00F46380">
              <w:rPr>
                <w:rStyle w:val="Hipervnculo"/>
                <w:noProof/>
              </w:rPr>
              <w:t>5.2.3</w:t>
            </w:r>
            <w:r>
              <w:rPr>
                <w:rFonts w:asciiTheme="minorHAnsi" w:hAnsiTheme="minorHAnsi" w:eastAsiaTheme="minorEastAsia"/>
                <w:noProof/>
                <w:szCs w:val="24"/>
                <w:lang w:eastAsia="es-CO"/>
              </w:rPr>
              <w:tab/>
            </w:r>
            <w:r w:rsidRPr="00F46380">
              <w:rPr>
                <w:rStyle w:val="Hipervnculo"/>
                <w:noProof/>
              </w:rPr>
              <w:t xml:space="preserve">Área </w:t>
            </w:r>
            <w:r w:rsidRPr="00FF198B">
              <w:rPr>
                <w:rStyle w:val="Hipervnculo"/>
                <w:noProof/>
              </w:rPr>
              <w:t>o funcionario e</w:t>
            </w:r>
            <w:r w:rsidRPr="00F46380">
              <w:rPr>
                <w:rStyle w:val="Hipervnculo"/>
                <w:noProof/>
              </w:rPr>
              <w:t>ncargado del riesgo operativo</w:t>
            </w:r>
            <w:r>
              <w:rPr>
                <w:noProof/>
                <w:webHidden/>
              </w:rPr>
              <w:tab/>
            </w:r>
            <w:r>
              <w:rPr>
                <w:noProof/>
                <w:webHidden/>
              </w:rPr>
              <w:fldChar w:fldCharType="begin"/>
            </w:r>
            <w:r>
              <w:rPr>
                <w:noProof/>
                <w:webHidden/>
              </w:rPr>
              <w:instrText xml:space="preserve"> PAGEREF _Toc221221089 \h </w:instrText>
            </w:r>
            <w:r>
              <w:rPr>
                <w:noProof/>
                <w:webHidden/>
              </w:rPr>
            </w:r>
            <w:r>
              <w:rPr>
                <w:noProof/>
                <w:webHidden/>
              </w:rPr>
              <w:fldChar w:fldCharType="separate"/>
            </w:r>
            <w:r>
              <w:rPr>
                <w:noProof/>
                <w:webHidden/>
              </w:rPr>
              <w:t>5</w:t>
            </w:r>
            <w:r>
              <w:rPr>
                <w:noProof/>
                <w:webHidden/>
              </w:rPr>
              <w:fldChar w:fldCharType="end"/>
            </w:r>
          </w:hyperlink>
        </w:p>
        <w:p w:rsidR="00C94A95" w:rsidRDefault="00C94A95" w14:paraId="35AD7C73" w14:textId="6ED3748B">
          <w:pPr>
            <w:pStyle w:val="TDC1"/>
            <w:tabs>
              <w:tab w:val="left" w:pos="480"/>
              <w:tab w:val="right" w:leader="dot" w:pos="8828"/>
            </w:tabs>
            <w:rPr>
              <w:rFonts w:asciiTheme="minorHAnsi" w:hAnsiTheme="minorHAnsi" w:eastAsiaTheme="minorEastAsia"/>
              <w:noProof/>
              <w:szCs w:val="24"/>
              <w:lang w:eastAsia="es-CO"/>
            </w:rPr>
          </w:pPr>
          <w:hyperlink w:history="1" w:anchor="_Toc221221090">
            <w:r w:rsidRPr="00F46380">
              <w:rPr>
                <w:rStyle w:val="Hipervnculo"/>
                <w:rFonts w:eastAsia="Times New Roman"/>
                <w:noProof/>
                <w:lang w:eastAsia="es-CO"/>
              </w:rPr>
              <w:t>6.</w:t>
            </w:r>
            <w:r>
              <w:rPr>
                <w:rFonts w:asciiTheme="minorHAnsi" w:hAnsiTheme="minorHAnsi" w:eastAsiaTheme="minorEastAsia"/>
                <w:noProof/>
                <w:szCs w:val="24"/>
                <w:lang w:eastAsia="es-CO"/>
              </w:rPr>
              <w:tab/>
            </w:r>
            <w:r w:rsidRPr="00F46380">
              <w:rPr>
                <w:rStyle w:val="Hipervnculo"/>
                <w:rFonts w:eastAsia="Times New Roman"/>
                <w:noProof/>
                <w:lang w:eastAsia="es-CO"/>
              </w:rPr>
              <w:t>Políticas para la administración del riesgo operativo</w:t>
            </w:r>
            <w:r>
              <w:rPr>
                <w:noProof/>
                <w:webHidden/>
              </w:rPr>
              <w:tab/>
            </w:r>
            <w:r>
              <w:rPr>
                <w:noProof/>
                <w:webHidden/>
              </w:rPr>
              <w:fldChar w:fldCharType="begin"/>
            </w:r>
            <w:r>
              <w:rPr>
                <w:noProof/>
                <w:webHidden/>
              </w:rPr>
              <w:instrText xml:space="preserve"> PAGEREF _Toc221221090 \h </w:instrText>
            </w:r>
            <w:r>
              <w:rPr>
                <w:noProof/>
                <w:webHidden/>
              </w:rPr>
            </w:r>
            <w:r>
              <w:rPr>
                <w:noProof/>
                <w:webHidden/>
              </w:rPr>
              <w:fldChar w:fldCharType="separate"/>
            </w:r>
            <w:r>
              <w:rPr>
                <w:noProof/>
                <w:webHidden/>
              </w:rPr>
              <w:t>6</w:t>
            </w:r>
            <w:r>
              <w:rPr>
                <w:noProof/>
                <w:webHidden/>
              </w:rPr>
              <w:fldChar w:fldCharType="end"/>
            </w:r>
          </w:hyperlink>
        </w:p>
        <w:p w:rsidR="00C94A95" w:rsidRDefault="00C94A95" w14:paraId="5B8C127B" w14:textId="357DD6BC">
          <w:pPr>
            <w:pStyle w:val="TDC1"/>
            <w:tabs>
              <w:tab w:val="left" w:pos="480"/>
              <w:tab w:val="right" w:leader="dot" w:pos="8828"/>
            </w:tabs>
            <w:rPr>
              <w:rFonts w:asciiTheme="minorHAnsi" w:hAnsiTheme="minorHAnsi" w:eastAsiaTheme="minorEastAsia"/>
              <w:noProof/>
              <w:szCs w:val="24"/>
              <w:lang w:eastAsia="es-CO"/>
            </w:rPr>
          </w:pPr>
          <w:hyperlink w:history="1" w:anchor="_Toc221221091">
            <w:r w:rsidRPr="00F46380">
              <w:rPr>
                <w:rStyle w:val="Hipervnculo"/>
                <w:noProof/>
                <w:lang w:eastAsia="es-CO"/>
              </w:rPr>
              <w:t>7.</w:t>
            </w:r>
            <w:r>
              <w:rPr>
                <w:rFonts w:asciiTheme="minorHAnsi" w:hAnsiTheme="minorHAnsi" w:eastAsiaTheme="minorEastAsia"/>
                <w:noProof/>
                <w:szCs w:val="24"/>
                <w:lang w:eastAsia="es-CO"/>
              </w:rPr>
              <w:tab/>
            </w:r>
            <w:r w:rsidRPr="00F46380">
              <w:rPr>
                <w:rStyle w:val="Hipervnculo"/>
                <w:noProof/>
                <w:lang w:eastAsia="es-CO"/>
              </w:rPr>
              <w:t>Metodología</w:t>
            </w:r>
            <w:r>
              <w:rPr>
                <w:noProof/>
                <w:webHidden/>
              </w:rPr>
              <w:tab/>
            </w:r>
            <w:r>
              <w:rPr>
                <w:noProof/>
                <w:webHidden/>
              </w:rPr>
              <w:fldChar w:fldCharType="begin"/>
            </w:r>
            <w:r>
              <w:rPr>
                <w:noProof/>
                <w:webHidden/>
              </w:rPr>
              <w:instrText xml:space="preserve"> PAGEREF _Toc221221091 \h </w:instrText>
            </w:r>
            <w:r>
              <w:rPr>
                <w:noProof/>
                <w:webHidden/>
              </w:rPr>
            </w:r>
            <w:r>
              <w:rPr>
                <w:noProof/>
                <w:webHidden/>
              </w:rPr>
              <w:fldChar w:fldCharType="separate"/>
            </w:r>
            <w:r>
              <w:rPr>
                <w:noProof/>
                <w:webHidden/>
              </w:rPr>
              <w:t>7</w:t>
            </w:r>
            <w:r>
              <w:rPr>
                <w:noProof/>
                <w:webHidden/>
              </w:rPr>
              <w:fldChar w:fldCharType="end"/>
            </w:r>
          </w:hyperlink>
        </w:p>
        <w:p w:rsidR="00C94A95" w:rsidRDefault="00C94A95" w14:paraId="27ADD632" w14:textId="7DFBF5F3">
          <w:pPr>
            <w:pStyle w:val="TDC1"/>
            <w:tabs>
              <w:tab w:val="left" w:pos="720"/>
              <w:tab w:val="right" w:leader="dot" w:pos="8828"/>
            </w:tabs>
            <w:rPr>
              <w:rFonts w:asciiTheme="minorHAnsi" w:hAnsiTheme="minorHAnsi" w:eastAsiaTheme="minorEastAsia"/>
              <w:noProof/>
              <w:szCs w:val="24"/>
              <w:lang w:eastAsia="es-CO"/>
            </w:rPr>
          </w:pPr>
          <w:hyperlink w:history="1" w:anchor="_Toc221221092">
            <w:r w:rsidRPr="00F46380">
              <w:rPr>
                <w:rStyle w:val="Hipervnculo"/>
                <w:noProof/>
                <w:lang w:eastAsia="es-CO"/>
              </w:rPr>
              <w:t>7.1</w:t>
            </w:r>
            <w:r>
              <w:rPr>
                <w:rFonts w:asciiTheme="minorHAnsi" w:hAnsiTheme="minorHAnsi" w:eastAsiaTheme="minorEastAsia"/>
                <w:noProof/>
                <w:szCs w:val="24"/>
                <w:lang w:eastAsia="es-CO"/>
              </w:rPr>
              <w:tab/>
            </w:r>
            <w:r w:rsidRPr="00F46380">
              <w:rPr>
                <w:rStyle w:val="Hipervnculo"/>
                <w:noProof/>
                <w:lang w:eastAsia="es-CO"/>
              </w:rPr>
              <w:t>Identificación</w:t>
            </w:r>
            <w:r>
              <w:rPr>
                <w:noProof/>
                <w:webHidden/>
              </w:rPr>
              <w:tab/>
            </w:r>
            <w:r>
              <w:rPr>
                <w:noProof/>
                <w:webHidden/>
              </w:rPr>
              <w:fldChar w:fldCharType="begin"/>
            </w:r>
            <w:r>
              <w:rPr>
                <w:noProof/>
                <w:webHidden/>
              </w:rPr>
              <w:instrText xml:space="preserve"> PAGEREF _Toc221221092 \h </w:instrText>
            </w:r>
            <w:r>
              <w:rPr>
                <w:noProof/>
                <w:webHidden/>
              </w:rPr>
            </w:r>
            <w:r>
              <w:rPr>
                <w:noProof/>
                <w:webHidden/>
              </w:rPr>
              <w:fldChar w:fldCharType="separate"/>
            </w:r>
            <w:r>
              <w:rPr>
                <w:noProof/>
                <w:webHidden/>
              </w:rPr>
              <w:t>7</w:t>
            </w:r>
            <w:r>
              <w:rPr>
                <w:noProof/>
                <w:webHidden/>
              </w:rPr>
              <w:fldChar w:fldCharType="end"/>
            </w:r>
          </w:hyperlink>
        </w:p>
        <w:p w:rsidR="00C94A95" w:rsidRDefault="00C94A95" w14:paraId="52FF0A04" w14:textId="292C771B">
          <w:pPr>
            <w:pStyle w:val="TDC3"/>
            <w:tabs>
              <w:tab w:val="left" w:pos="1440"/>
              <w:tab w:val="right" w:leader="dot" w:pos="8828"/>
            </w:tabs>
            <w:rPr>
              <w:rFonts w:asciiTheme="minorHAnsi" w:hAnsiTheme="minorHAnsi" w:eastAsiaTheme="minorEastAsia"/>
              <w:noProof/>
              <w:szCs w:val="24"/>
              <w:lang w:eastAsia="es-CO"/>
            </w:rPr>
          </w:pPr>
          <w:hyperlink w:history="1" w:anchor="_Toc221221093">
            <w:r w:rsidRPr="00F46380">
              <w:rPr>
                <w:rStyle w:val="Hipervnculo"/>
                <w:noProof/>
                <w:lang w:eastAsia="es-CO"/>
              </w:rPr>
              <w:t>7.1.1</w:t>
            </w:r>
            <w:r>
              <w:rPr>
                <w:rFonts w:asciiTheme="minorHAnsi" w:hAnsiTheme="minorHAnsi" w:eastAsiaTheme="minorEastAsia"/>
                <w:noProof/>
                <w:szCs w:val="24"/>
                <w:lang w:eastAsia="es-CO"/>
              </w:rPr>
              <w:tab/>
            </w:r>
            <w:r w:rsidRPr="00F46380">
              <w:rPr>
                <w:rStyle w:val="Hipervnculo"/>
                <w:noProof/>
                <w:lang w:eastAsia="es-CO"/>
              </w:rPr>
              <w:t>Identificación y documentación de los procesos</w:t>
            </w:r>
            <w:r>
              <w:rPr>
                <w:noProof/>
                <w:webHidden/>
              </w:rPr>
              <w:tab/>
            </w:r>
            <w:r>
              <w:rPr>
                <w:noProof/>
                <w:webHidden/>
              </w:rPr>
              <w:fldChar w:fldCharType="begin"/>
            </w:r>
            <w:r>
              <w:rPr>
                <w:noProof/>
                <w:webHidden/>
              </w:rPr>
              <w:instrText xml:space="preserve"> PAGEREF _Toc221221093 \h </w:instrText>
            </w:r>
            <w:r>
              <w:rPr>
                <w:noProof/>
                <w:webHidden/>
              </w:rPr>
            </w:r>
            <w:r>
              <w:rPr>
                <w:noProof/>
                <w:webHidden/>
              </w:rPr>
              <w:fldChar w:fldCharType="separate"/>
            </w:r>
            <w:r>
              <w:rPr>
                <w:noProof/>
                <w:webHidden/>
              </w:rPr>
              <w:t>7</w:t>
            </w:r>
            <w:r>
              <w:rPr>
                <w:noProof/>
                <w:webHidden/>
              </w:rPr>
              <w:fldChar w:fldCharType="end"/>
            </w:r>
          </w:hyperlink>
        </w:p>
        <w:p w:rsidR="00C94A95" w:rsidRDefault="00C94A95" w14:paraId="1D300ABB" w14:textId="432887CA">
          <w:pPr>
            <w:pStyle w:val="TDC3"/>
            <w:tabs>
              <w:tab w:val="left" w:pos="1440"/>
              <w:tab w:val="right" w:leader="dot" w:pos="8828"/>
            </w:tabs>
            <w:rPr>
              <w:rFonts w:asciiTheme="minorHAnsi" w:hAnsiTheme="minorHAnsi" w:eastAsiaTheme="minorEastAsia"/>
              <w:noProof/>
              <w:szCs w:val="24"/>
              <w:lang w:eastAsia="es-CO"/>
            </w:rPr>
          </w:pPr>
          <w:hyperlink w:history="1" w:anchor="_Toc221221094">
            <w:r w:rsidRPr="00F46380">
              <w:rPr>
                <w:rStyle w:val="Hipervnculo"/>
                <w:noProof/>
                <w:lang w:eastAsia="es-CO"/>
              </w:rPr>
              <w:t>7.1.2</w:t>
            </w:r>
            <w:r>
              <w:rPr>
                <w:rFonts w:asciiTheme="minorHAnsi" w:hAnsiTheme="minorHAnsi" w:eastAsiaTheme="minorEastAsia"/>
                <w:noProof/>
                <w:szCs w:val="24"/>
                <w:lang w:eastAsia="es-CO"/>
              </w:rPr>
              <w:tab/>
            </w:r>
            <w:r w:rsidRPr="00F46380">
              <w:rPr>
                <w:rStyle w:val="Hipervnculo"/>
                <w:noProof/>
                <w:lang w:eastAsia="es-CO"/>
              </w:rPr>
              <w:t>Metodología para la identificación del riesgo</w:t>
            </w:r>
            <w:r>
              <w:rPr>
                <w:noProof/>
                <w:webHidden/>
              </w:rPr>
              <w:tab/>
            </w:r>
            <w:r>
              <w:rPr>
                <w:noProof/>
                <w:webHidden/>
              </w:rPr>
              <w:fldChar w:fldCharType="begin"/>
            </w:r>
            <w:r>
              <w:rPr>
                <w:noProof/>
                <w:webHidden/>
              </w:rPr>
              <w:instrText xml:space="preserve"> PAGEREF _Toc221221094 \h </w:instrText>
            </w:r>
            <w:r>
              <w:rPr>
                <w:noProof/>
                <w:webHidden/>
              </w:rPr>
            </w:r>
            <w:r>
              <w:rPr>
                <w:noProof/>
                <w:webHidden/>
              </w:rPr>
              <w:fldChar w:fldCharType="separate"/>
            </w:r>
            <w:r>
              <w:rPr>
                <w:noProof/>
                <w:webHidden/>
              </w:rPr>
              <w:t>8</w:t>
            </w:r>
            <w:r>
              <w:rPr>
                <w:noProof/>
                <w:webHidden/>
              </w:rPr>
              <w:fldChar w:fldCharType="end"/>
            </w:r>
          </w:hyperlink>
        </w:p>
        <w:p w:rsidR="00C94A95" w:rsidRDefault="00C94A95" w14:paraId="57186227" w14:textId="1056C08B">
          <w:pPr>
            <w:pStyle w:val="TDC3"/>
            <w:tabs>
              <w:tab w:val="left" w:pos="1440"/>
              <w:tab w:val="right" w:leader="dot" w:pos="8828"/>
            </w:tabs>
            <w:rPr>
              <w:rFonts w:asciiTheme="minorHAnsi" w:hAnsiTheme="minorHAnsi" w:eastAsiaTheme="minorEastAsia"/>
              <w:noProof/>
              <w:szCs w:val="24"/>
              <w:lang w:eastAsia="es-CO"/>
            </w:rPr>
          </w:pPr>
          <w:hyperlink w:history="1" w:anchor="_Toc221221095">
            <w:r w:rsidRPr="00F46380">
              <w:rPr>
                <w:rStyle w:val="Hipervnculo"/>
                <w:noProof/>
              </w:rPr>
              <w:t>7.1.3</w:t>
            </w:r>
            <w:r>
              <w:rPr>
                <w:rFonts w:asciiTheme="minorHAnsi" w:hAnsiTheme="minorHAnsi" w:eastAsiaTheme="minorEastAsia"/>
                <w:noProof/>
                <w:szCs w:val="24"/>
                <w:lang w:eastAsia="es-CO"/>
              </w:rPr>
              <w:tab/>
            </w:r>
            <w:r w:rsidRPr="00F46380">
              <w:rPr>
                <w:rStyle w:val="Hipervnculo"/>
                <w:noProof/>
              </w:rPr>
              <w:t>Matriz de riesgo operativo</w:t>
            </w:r>
            <w:r>
              <w:rPr>
                <w:noProof/>
                <w:webHidden/>
              </w:rPr>
              <w:tab/>
            </w:r>
            <w:r>
              <w:rPr>
                <w:noProof/>
                <w:webHidden/>
              </w:rPr>
              <w:fldChar w:fldCharType="begin"/>
            </w:r>
            <w:r>
              <w:rPr>
                <w:noProof/>
                <w:webHidden/>
              </w:rPr>
              <w:instrText xml:space="preserve"> PAGEREF _Toc221221095 \h </w:instrText>
            </w:r>
            <w:r>
              <w:rPr>
                <w:noProof/>
                <w:webHidden/>
              </w:rPr>
            </w:r>
            <w:r>
              <w:rPr>
                <w:noProof/>
                <w:webHidden/>
              </w:rPr>
              <w:fldChar w:fldCharType="separate"/>
            </w:r>
            <w:r>
              <w:rPr>
                <w:noProof/>
                <w:webHidden/>
              </w:rPr>
              <w:t>9</w:t>
            </w:r>
            <w:r>
              <w:rPr>
                <w:noProof/>
                <w:webHidden/>
              </w:rPr>
              <w:fldChar w:fldCharType="end"/>
            </w:r>
          </w:hyperlink>
        </w:p>
        <w:p w:rsidR="00C94A95" w:rsidRDefault="00C94A95" w14:paraId="5D7A512D" w14:textId="79ECF718">
          <w:pPr>
            <w:pStyle w:val="TDC2"/>
            <w:tabs>
              <w:tab w:val="left" w:pos="960"/>
              <w:tab w:val="right" w:leader="dot" w:pos="8828"/>
            </w:tabs>
            <w:rPr>
              <w:rFonts w:asciiTheme="minorHAnsi" w:hAnsiTheme="minorHAnsi" w:eastAsiaTheme="minorEastAsia"/>
              <w:noProof/>
              <w:szCs w:val="24"/>
              <w:lang w:eastAsia="es-CO"/>
            </w:rPr>
          </w:pPr>
          <w:hyperlink w:history="1" w:anchor="_Toc221221096">
            <w:r w:rsidRPr="00F46380">
              <w:rPr>
                <w:rStyle w:val="Hipervnculo"/>
                <w:noProof/>
              </w:rPr>
              <w:t>7.2</w:t>
            </w:r>
            <w:r>
              <w:rPr>
                <w:rFonts w:asciiTheme="minorHAnsi" w:hAnsiTheme="minorHAnsi" w:eastAsiaTheme="minorEastAsia"/>
                <w:noProof/>
                <w:szCs w:val="24"/>
                <w:lang w:eastAsia="es-CO"/>
              </w:rPr>
              <w:tab/>
            </w:r>
            <w:r w:rsidRPr="00F46380">
              <w:rPr>
                <w:rStyle w:val="Hipervnculo"/>
                <w:noProof/>
              </w:rPr>
              <w:t>Medición</w:t>
            </w:r>
            <w:r>
              <w:rPr>
                <w:noProof/>
                <w:webHidden/>
              </w:rPr>
              <w:tab/>
            </w:r>
            <w:r>
              <w:rPr>
                <w:noProof/>
                <w:webHidden/>
              </w:rPr>
              <w:fldChar w:fldCharType="begin"/>
            </w:r>
            <w:r>
              <w:rPr>
                <w:noProof/>
                <w:webHidden/>
              </w:rPr>
              <w:instrText xml:space="preserve"> PAGEREF _Toc221221096 \h </w:instrText>
            </w:r>
            <w:r>
              <w:rPr>
                <w:noProof/>
                <w:webHidden/>
              </w:rPr>
            </w:r>
            <w:r>
              <w:rPr>
                <w:noProof/>
                <w:webHidden/>
              </w:rPr>
              <w:fldChar w:fldCharType="separate"/>
            </w:r>
            <w:r>
              <w:rPr>
                <w:noProof/>
                <w:webHidden/>
              </w:rPr>
              <w:t>9</w:t>
            </w:r>
            <w:r>
              <w:rPr>
                <w:noProof/>
                <w:webHidden/>
              </w:rPr>
              <w:fldChar w:fldCharType="end"/>
            </w:r>
          </w:hyperlink>
        </w:p>
        <w:p w:rsidR="00C94A95" w:rsidRDefault="00C94A95" w14:paraId="3889117A" w14:textId="08E20C56">
          <w:pPr>
            <w:pStyle w:val="TDC3"/>
            <w:tabs>
              <w:tab w:val="left" w:pos="1440"/>
              <w:tab w:val="right" w:leader="dot" w:pos="8828"/>
            </w:tabs>
            <w:rPr>
              <w:rFonts w:asciiTheme="minorHAnsi" w:hAnsiTheme="minorHAnsi" w:eastAsiaTheme="minorEastAsia"/>
              <w:noProof/>
              <w:szCs w:val="24"/>
              <w:lang w:eastAsia="es-CO"/>
            </w:rPr>
          </w:pPr>
          <w:hyperlink w:history="1" w:anchor="_Toc221221097">
            <w:r w:rsidRPr="00F46380">
              <w:rPr>
                <w:rStyle w:val="Hipervnculo"/>
                <w:noProof/>
                <w:lang w:eastAsia="es-CO"/>
              </w:rPr>
              <w:t>7.2.1</w:t>
            </w:r>
            <w:r>
              <w:rPr>
                <w:rFonts w:asciiTheme="minorHAnsi" w:hAnsiTheme="minorHAnsi" w:eastAsiaTheme="minorEastAsia"/>
                <w:noProof/>
                <w:szCs w:val="24"/>
                <w:lang w:eastAsia="es-CO"/>
              </w:rPr>
              <w:tab/>
            </w:r>
            <w:r w:rsidRPr="00F46380">
              <w:rPr>
                <w:rStyle w:val="Hipervnculo"/>
                <w:noProof/>
                <w:lang w:eastAsia="es-CO"/>
              </w:rPr>
              <w:t>Medición del riesgo inherente</w:t>
            </w:r>
            <w:r>
              <w:rPr>
                <w:noProof/>
                <w:webHidden/>
              </w:rPr>
              <w:tab/>
            </w:r>
            <w:r>
              <w:rPr>
                <w:noProof/>
                <w:webHidden/>
              </w:rPr>
              <w:fldChar w:fldCharType="begin"/>
            </w:r>
            <w:r>
              <w:rPr>
                <w:noProof/>
                <w:webHidden/>
              </w:rPr>
              <w:instrText xml:space="preserve"> PAGEREF _Toc221221097 \h </w:instrText>
            </w:r>
            <w:r>
              <w:rPr>
                <w:noProof/>
                <w:webHidden/>
              </w:rPr>
            </w:r>
            <w:r>
              <w:rPr>
                <w:noProof/>
                <w:webHidden/>
              </w:rPr>
              <w:fldChar w:fldCharType="separate"/>
            </w:r>
            <w:r>
              <w:rPr>
                <w:noProof/>
                <w:webHidden/>
              </w:rPr>
              <w:t>11</w:t>
            </w:r>
            <w:r>
              <w:rPr>
                <w:noProof/>
                <w:webHidden/>
              </w:rPr>
              <w:fldChar w:fldCharType="end"/>
            </w:r>
          </w:hyperlink>
        </w:p>
        <w:p w:rsidR="00C94A95" w:rsidRDefault="00C94A95" w14:paraId="7D703EE5" w14:textId="1C533F72">
          <w:pPr>
            <w:pStyle w:val="TDC2"/>
            <w:tabs>
              <w:tab w:val="left" w:pos="960"/>
              <w:tab w:val="right" w:leader="dot" w:pos="8828"/>
            </w:tabs>
            <w:rPr>
              <w:rFonts w:asciiTheme="minorHAnsi" w:hAnsiTheme="minorHAnsi" w:eastAsiaTheme="minorEastAsia"/>
              <w:noProof/>
              <w:szCs w:val="24"/>
              <w:lang w:eastAsia="es-CO"/>
            </w:rPr>
          </w:pPr>
          <w:hyperlink w:history="1" w:anchor="_Toc221221098">
            <w:r w:rsidRPr="00F46380">
              <w:rPr>
                <w:rStyle w:val="Hipervnculo"/>
                <w:noProof/>
              </w:rPr>
              <w:t>7.3</w:t>
            </w:r>
            <w:r>
              <w:rPr>
                <w:rFonts w:asciiTheme="minorHAnsi" w:hAnsiTheme="minorHAnsi" w:eastAsiaTheme="minorEastAsia"/>
                <w:noProof/>
                <w:szCs w:val="24"/>
                <w:lang w:eastAsia="es-CO"/>
              </w:rPr>
              <w:tab/>
            </w:r>
            <w:r w:rsidRPr="00F46380">
              <w:rPr>
                <w:rStyle w:val="Hipervnculo"/>
                <w:noProof/>
              </w:rPr>
              <w:t>Control</w:t>
            </w:r>
            <w:r>
              <w:rPr>
                <w:noProof/>
                <w:webHidden/>
              </w:rPr>
              <w:tab/>
            </w:r>
            <w:r>
              <w:rPr>
                <w:noProof/>
                <w:webHidden/>
              </w:rPr>
              <w:fldChar w:fldCharType="begin"/>
            </w:r>
            <w:r>
              <w:rPr>
                <w:noProof/>
                <w:webHidden/>
              </w:rPr>
              <w:instrText xml:space="preserve"> PAGEREF _Toc221221098 \h </w:instrText>
            </w:r>
            <w:r>
              <w:rPr>
                <w:noProof/>
                <w:webHidden/>
              </w:rPr>
            </w:r>
            <w:r>
              <w:rPr>
                <w:noProof/>
                <w:webHidden/>
              </w:rPr>
              <w:fldChar w:fldCharType="separate"/>
            </w:r>
            <w:r>
              <w:rPr>
                <w:noProof/>
                <w:webHidden/>
              </w:rPr>
              <w:t>11</w:t>
            </w:r>
            <w:r>
              <w:rPr>
                <w:noProof/>
                <w:webHidden/>
              </w:rPr>
              <w:fldChar w:fldCharType="end"/>
            </w:r>
          </w:hyperlink>
        </w:p>
        <w:p w:rsidR="00C94A95" w:rsidRDefault="00C94A95" w14:paraId="5629E5A1" w14:textId="24525A53">
          <w:pPr>
            <w:pStyle w:val="TDC3"/>
            <w:tabs>
              <w:tab w:val="left" w:pos="1440"/>
              <w:tab w:val="right" w:leader="dot" w:pos="8828"/>
            </w:tabs>
            <w:rPr>
              <w:rFonts w:asciiTheme="minorHAnsi" w:hAnsiTheme="minorHAnsi" w:eastAsiaTheme="minorEastAsia"/>
              <w:noProof/>
              <w:szCs w:val="24"/>
              <w:lang w:eastAsia="es-CO"/>
            </w:rPr>
          </w:pPr>
          <w:hyperlink w:history="1" w:anchor="_Toc221221099">
            <w:r w:rsidRPr="00F46380">
              <w:rPr>
                <w:rStyle w:val="Hipervnculo"/>
                <w:noProof/>
              </w:rPr>
              <w:t>7.3.1</w:t>
            </w:r>
            <w:r>
              <w:rPr>
                <w:rFonts w:asciiTheme="minorHAnsi" w:hAnsiTheme="minorHAnsi" w:eastAsiaTheme="minorEastAsia"/>
                <w:noProof/>
                <w:szCs w:val="24"/>
                <w:lang w:eastAsia="es-CO"/>
              </w:rPr>
              <w:tab/>
            </w:r>
            <w:r w:rsidRPr="00F46380">
              <w:rPr>
                <w:rStyle w:val="Hipervnculo"/>
                <w:noProof/>
              </w:rPr>
              <w:t>Efectividad de los controles</w:t>
            </w:r>
            <w:r>
              <w:rPr>
                <w:noProof/>
                <w:webHidden/>
              </w:rPr>
              <w:tab/>
            </w:r>
            <w:r>
              <w:rPr>
                <w:noProof/>
                <w:webHidden/>
              </w:rPr>
              <w:fldChar w:fldCharType="begin"/>
            </w:r>
            <w:r>
              <w:rPr>
                <w:noProof/>
                <w:webHidden/>
              </w:rPr>
              <w:instrText xml:space="preserve"> PAGEREF _Toc221221099 \h </w:instrText>
            </w:r>
            <w:r>
              <w:rPr>
                <w:noProof/>
                <w:webHidden/>
              </w:rPr>
            </w:r>
            <w:r>
              <w:rPr>
                <w:noProof/>
                <w:webHidden/>
              </w:rPr>
              <w:fldChar w:fldCharType="separate"/>
            </w:r>
            <w:r>
              <w:rPr>
                <w:noProof/>
                <w:webHidden/>
              </w:rPr>
              <w:t>12</w:t>
            </w:r>
            <w:r>
              <w:rPr>
                <w:noProof/>
                <w:webHidden/>
              </w:rPr>
              <w:fldChar w:fldCharType="end"/>
            </w:r>
          </w:hyperlink>
        </w:p>
        <w:p w:rsidR="00C94A95" w:rsidRDefault="00C94A95" w14:paraId="205B36DE" w14:textId="21D1095A">
          <w:pPr>
            <w:pStyle w:val="TDC3"/>
            <w:tabs>
              <w:tab w:val="left" w:pos="1440"/>
              <w:tab w:val="right" w:leader="dot" w:pos="8828"/>
            </w:tabs>
            <w:rPr>
              <w:rFonts w:asciiTheme="minorHAnsi" w:hAnsiTheme="minorHAnsi" w:eastAsiaTheme="minorEastAsia"/>
              <w:noProof/>
              <w:szCs w:val="24"/>
              <w:lang w:eastAsia="es-CO"/>
            </w:rPr>
          </w:pPr>
          <w:hyperlink w:history="1" w:anchor="_Toc221221100">
            <w:r w:rsidRPr="00F46380">
              <w:rPr>
                <w:rStyle w:val="Hipervnculo"/>
                <w:noProof/>
              </w:rPr>
              <w:t>7.3.2</w:t>
            </w:r>
            <w:r>
              <w:rPr>
                <w:rFonts w:asciiTheme="minorHAnsi" w:hAnsiTheme="minorHAnsi" w:eastAsiaTheme="minorEastAsia"/>
                <w:noProof/>
                <w:szCs w:val="24"/>
                <w:lang w:eastAsia="es-CO"/>
              </w:rPr>
              <w:tab/>
            </w:r>
            <w:r w:rsidRPr="00F46380">
              <w:rPr>
                <w:rStyle w:val="Hipervnculo"/>
                <w:noProof/>
              </w:rPr>
              <w:t>Perfil del riesgo residual</w:t>
            </w:r>
            <w:r>
              <w:rPr>
                <w:noProof/>
                <w:webHidden/>
              </w:rPr>
              <w:tab/>
            </w:r>
            <w:r>
              <w:rPr>
                <w:noProof/>
                <w:webHidden/>
              </w:rPr>
              <w:fldChar w:fldCharType="begin"/>
            </w:r>
            <w:r>
              <w:rPr>
                <w:noProof/>
                <w:webHidden/>
              </w:rPr>
              <w:instrText xml:space="preserve"> PAGEREF _Toc221221100 \h </w:instrText>
            </w:r>
            <w:r>
              <w:rPr>
                <w:noProof/>
                <w:webHidden/>
              </w:rPr>
            </w:r>
            <w:r>
              <w:rPr>
                <w:noProof/>
                <w:webHidden/>
              </w:rPr>
              <w:fldChar w:fldCharType="separate"/>
            </w:r>
            <w:r>
              <w:rPr>
                <w:noProof/>
                <w:webHidden/>
              </w:rPr>
              <w:t>13</w:t>
            </w:r>
            <w:r>
              <w:rPr>
                <w:noProof/>
                <w:webHidden/>
              </w:rPr>
              <w:fldChar w:fldCharType="end"/>
            </w:r>
          </w:hyperlink>
        </w:p>
        <w:p w:rsidR="00C94A95" w:rsidRDefault="00C94A95" w14:paraId="6654B345" w14:textId="67C65FC3">
          <w:pPr>
            <w:pStyle w:val="TDC3"/>
            <w:tabs>
              <w:tab w:val="left" w:pos="1440"/>
              <w:tab w:val="right" w:leader="dot" w:pos="8828"/>
            </w:tabs>
            <w:rPr>
              <w:rFonts w:asciiTheme="minorHAnsi" w:hAnsiTheme="minorHAnsi" w:eastAsiaTheme="minorEastAsia"/>
              <w:noProof/>
              <w:szCs w:val="24"/>
              <w:lang w:eastAsia="es-CO"/>
            </w:rPr>
          </w:pPr>
          <w:hyperlink w:history="1" w:anchor="_Toc221221101">
            <w:r w:rsidRPr="00F46380">
              <w:rPr>
                <w:rStyle w:val="Hipervnculo"/>
                <w:noProof/>
              </w:rPr>
              <w:t>7.3.3</w:t>
            </w:r>
            <w:r>
              <w:rPr>
                <w:rFonts w:asciiTheme="minorHAnsi" w:hAnsiTheme="minorHAnsi" w:eastAsiaTheme="minorEastAsia"/>
                <w:noProof/>
                <w:szCs w:val="24"/>
                <w:lang w:eastAsia="es-CO"/>
              </w:rPr>
              <w:tab/>
            </w:r>
            <w:r w:rsidRPr="00F46380">
              <w:rPr>
                <w:rStyle w:val="Hipervnculo"/>
                <w:noProof/>
              </w:rPr>
              <w:t>Aceptación del riesgo residual</w:t>
            </w:r>
            <w:r>
              <w:rPr>
                <w:noProof/>
                <w:webHidden/>
              </w:rPr>
              <w:tab/>
            </w:r>
            <w:r>
              <w:rPr>
                <w:noProof/>
                <w:webHidden/>
              </w:rPr>
              <w:fldChar w:fldCharType="begin"/>
            </w:r>
            <w:r>
              <w:rPr>
                <w:noProof/>
                <w:webHidden/>
              </w:rPr>
              <w:instrText xml:space="preserve"> PAGEREF _Toc221221101 \h </w:instrText>
            </w:r>
            <w:r>
              <w:rPr>
                <w:noProof/>
                <w:webHidden/>
              </w:rPr>
            </w:r>
            <w:r>
              <w:rPr>
                <w:noProof/>
                <w:webHidden/>
              </w:rPr>
              <w:fldChar w:fldCharType="separate"/>
            </w:r>
            <w:r>
              <w:rPr>
                <w:noProof/>
                <w:webHidden/>
              </w:rPr>
              <w:t>13</w:t>
            </w:r>
            <w:r>
              <w:rPr>
                <w:noProof/>
                <w:webHidden/>
              </w:rPr>
              <w:fldChar w:fldCharType="end"/>
            </w:r>
          </w:hyperlink>
        </w:p>
        <w:p w:rsidR="00C94A95" w:rsidRDefault="00C94A95" w14:paraId="5A6E48FD" w14:textId="6F2C017E">
          <w:pPr>
            <w:pStyle w:val="TDC2"/>
            <w:tabs>
              <w:tab w:val="left" w:pos="960"/>
              <w:tab w:val="right" w:leader="dot" w:pos="8828"/>
            </w:tabs>
            <w:rPr>
              <w:rFonts w:asciiTheme="minorHAnsi" w:hAnsiTheme="minorHAnsi" w:eastAsiaTheme="minorEastAsia"/>
              <w:noProof/>
              <w:szCs w:val="24"/>
              <w:lang w:eastAsia="es-CO"/>
            </w:rPr>
          </w:pPr>
          <w:hyperlink w:history="1" w:anchor="_Toc221221102">
            <w:r w:rsidRPr="00F46380">
              <w:rPr>
                <w:rStyle w:val="Hipervnculo"/>
                <w:noProof/>
              </w:rPr>
              <w:t>7.4</w:t>
            </w:r>
            <w:r>
              <w:rPr>
                <w:rFonts w:asciiTheme="minorHAnsi" w:hAnsiTheme="minorHAnsi" w:eastAsiaTheme="minorEastAsia"/>
                <w:noProof/>
                <w:szCs w:val="24"/>
                <w:lang w:eastAsia="es-CO"/>
              </w:rPr>
              <w:tab/>
            </w:r>
            <w:r w:rsidRPr="00F46380">
              <w:rPr>
                <w:rStyle w:val="Hipervnculo"/>
                <w:noProof/>
              </w:rPr>
              <w:t>Monitoreo</w:t>
            </w:r>
            <w:r>
              <w:rPr>
                <w:noProof/>
                <w:webHidden/>
              </w:rPr>
              <w:tab/>
            </w:r>
            <w:r>
              <w:rPr>
                <w:noProof/>
                <w:webHidden/>
              </w:rPr>
              <w:fldChar w:fldCharType="begin"/>
            </w:r>
            <w:r>
              <w:rPr>
                <w:noProof/>
                <w:webHidden/>
              </w:rPr>
              <w:instrText xml:space="preserve"> PAGEREF _Toc221221102 \h </w:instrText>
            </w:r>
            <w:r>
              <w:rPr>
                <w:noProof/>
                <w:webHidden/>
              </w:rPr>
            </w:r>
            <w:r>
              <w:rPr>
                <w:noProof/>
                <w:webHidden/>
              </w:rPr>
              <w:fldChar w:fldCharType="separate"/>
            </w:r>
            <w:r>
              <w:rPr>
                <w:noProof/>
                <w:webHidden/>
              </w:rPr>
              <w:t>13</w:t>
            </w:r>
            <w:r>
              <w:rPr>
                <w:noProof/>
                <w:webHidden/>
              </w:rPr>
              <w:fldChar w:fldCharType="end"/>
            </w:r>
          </w:hyperlink>
        </w:p>
        <w:p w:rsidR="00C94A95" w:rsidRDefault="00C94A95" w14:paraId="53F2F377" w14:textId="0D6B091B">
          <w:pPr>
            <w:pStyle w:val="TDC1"/>
            <w:tabs>
              <w:tab w:val="left" w:pos="480"/>
              <w:tab w:val="right" w:leader="dot" w:pos="8828"/>
            </w:tabs>
            <w:rPr>
              <w:rFonts w:asciiTheme="minorHAnsi" w:hAnsiTheme="minorHAnsi" w:eastAsiaTheme="minorEastAsia"/>
              <w:noProof/>
              <w:szCs w:val="24"/>
              <w:lang w:eastAsia="es-CO"/>
            </w:rPr>
          </w:pPr>
          <w:hyperlink w:history="1" w:anchor="_Toc221221103">
            <w:r w:rsidRPr="00F46380">
              <w:rPr>
                <w:rStyle w:val="Hipervnculo"/>
                <w:noProof/>
              </w:rPr>
              <w:t>8.</w:t>
            </w:r>
            <w:r>
              <w:rPr>
                <w:rFonts w:asciiTheme="minorHAnsi" w:hAnsiTheme="minorHAnsi" w:eastAsiaTheme="minorEastAsia"/>
                <w:noProof/>
                <w:szCs w:val="24"/>
                <w:lang w:eastAsia="es-CO"/>
              </w:rPr>
              <w:tab/>
            </w:r>
            <w:r w:rsidRPr="00F46380">
              <w:rPr>
                <w:rStyle w:val="Hipervnculo"/>
                <w:noProof/>
              </w:rPr>
              <w:t>Registro de eventos de riesgo operacional</w:t>
            </w:r>
            <w:r>
              <w:rPr>
                <w:noProof/>
                <w:webHidden/>
              </w:rPr>
              <w:tab/>
            </w:r>
            <w:r>
              <w:rPr>
                <w:noProof/>
                <w:webHidden/>
              </w:rPr>
              <w:fldChar w:fldCharType="begin"/>
            </w:r>
            <w:r>
              <w:rPr>
                <w:noProof/>
                <w:webHidden/>
              </w:rPr>
              <w:instrText xml:space="preserve"> PAGEREF _Toc221221103 \h </w:instrText>
            </w:r>
            <w:r>
              <w:rPr>
                <w:noProof/>
                <w:webHidden/>
              </w:rPr>
            </w:r>
            <w:r>
              <w:rPr>
                <w:noProof/>
                <w:webHidden/>
              </w:rPr>
              <w:fldChar w:fldCharType="separate"/>
            </w:r>
            <w:r>
              <w:rPr>
                <w:noProof/>
                <w:webHidden/>
              </w:rPr>
              <w:t>14</w:t>
            </w:r>
            <w:r>
              <w:rPr>
                <w:noProof/>
                <w:webHidden/>
              </w:rPr>
              <w:fldChar w:fldCharType="end"/>
            </w:r>
          </w:hyperlink>
        </w:p>
        <w:p w:rsidR="00C94A95" w:rsidRDefault="00C94A95" w14:paraId="2A73091A" w14:textId="743F29EA">
          <w:pPr>
            <w:pStyle w:val="TDC2"/>
            <w:tabs>
              <w:tab w:val="left" w:pos="720"/>
              <w:tab w:val="right" w:leader="dot" w:pos="8828"/>
            </w:tabs>
            <w:rPr>
              <w:rFonts w:asciiTheme="minorHAnsi" w:hAnsiTheme="minorHAnsi" w:eastAsiaTheme="minorEastAsia"/>
              <w:noProof/>
              <w:szCs w:val="24"/>
              <w:lang w:eastAsia="es-CO"/>
            </w:rPr>
          </w:pPr>
          <w:hyperlink w:history="1" w:anchor="_Toc221221104">
            <w:r w:rsidRPr="00F46380">
              <w:rPr>
                <w:rStyle w:val="Hipervnculo"/>
                <w:noProof/>
              </w:rPr>
              <w:t>9.</w:t>
            </w:r>
            <w:r>
              <w:rPr>
                <w:rFonts w:asciiTheme="minorHAnsi" w:hAnsiTheme="minorHAnsi" w:eastAsiaTheme="minorEastAsia"/>
                <w:noProof/>
                <w:szCs w:val="24"/>
                <w:lang w:eastAsia="es-CO"/>
              </w:rPr>
              <w:tab/>
            </w:r>
            <w:r w:rsidRPr="00F46380">
              <w:rPr>
                <w:rStyle w:val="Hipervnculo"/>
                <w:noProof/>
              </w:rPr>
              <w:t>Divulgación de información</w:t>
            </w:r>
            <w:r>
              <w:rPr>
                <w:noProof/>
                <w:webHidden/>
              </w:rPr>
              <w:tab/>
            </w:r>
            <w:r>
              <w:rPr>
                <w:noProof/>
                <w:webHidden/>
              </w:rPr>
              <w:fldChar w:fldCharType="begin"/>
            </w:r>
            <w:r>
              <w:rPr>
                <w:noProof/>
                <w:webHidden/>
              </w:rPr>
              <w:instrText xml:space="preserve"> PAGEREF _Toc221221104 \h </w:instrText>
            </w:r>
            <w:r>
              <w:rPr>
                <w:noProof/>
                <w:webHidden/>
              </w:rPr>
            </w:r>
            <w:r>
              <w:rPr>
                <w:noProof/>
                <w:webHidden/>
              </w:rPr>
              <w:fldChar w:fldCharType="separate"/>
            </w:r>
            <w:r>
              <w:rPr>
                <w:noProof/>
                <w:webHidden/>
              </w:rPr>
              <w:t>15</w:t>
            </w:r>
            <w:r>
              <w:rPr>
                <w:noProof/>
                <w:webHidden/>
              </w:rPr>
              <w:fldChar w:fldCharType="end"/>
            </w:r>
          </w:hyperlink>
        </w:p>
        <w:p w:rsidR="00C94A95" w:rsidRDefault="00C94A95" w14:paraId="1A31015D" w14:textId="67DB938B">
          <w:pPr>
            <w:pStyle w:val="TDC1"/>
            <w:tabs>
              <w:tab w:val="left" w:pos="720"/>
              <w:tab w:val="right" w:leader="dot" w:pos="8828"/>
            </w:tabs>
            <w:rPr>
              <w:rFonts w:asciiTheme="minorHAnsi" w:hAnsiTheme="minorHAnsi" w:eastAsiaTheme="minorEastAsia"/>
              <w:noProof/>
              <w:szCs w:val="24"/>
              <w:lang w:eastAsia="es-CO"/>
            </w:rPr>
          </w:pPr>
          <w:hyperlink w:history="1" w:anchor="_Toc221221105">
            <w:r w:rsidRPr="00F46380">
              <w:rPr>
                <w:rStyle w:val="Hipervnculo"/>
                <w:noProof/>
              </w:rPr>
              <w:t>10.</w:t>
            </w:r>
            <w:r>
              <w:rPr>
                <w:rFonts w:asciiTheme="minorHAnsi" w:hAnsiTheme="minorHAnsi" w:eastAsiaTheme="minorEastAsia"/>
                <w:noProof/>
                <w:szCs w:val="24"/>
                <w:lang w:eastAsia="es-CO"/>
              </w:rPr>
              <w:tab/>
            </w:r>
            <w:r w:rsidRPr="00F46380">
              <w:rPr>
                <w:rStyle w:val="Hipervnculo"/>
                <w:noProof/>
              </w:rPr>
              <w:t>Capacitación</w:t>
            </w:r>
            <w:r>
              <w:rPr>
                <w:noProof/>
                <w:webHidden/>
              </w:rPr>
              <w:tab/>
            </w:r>
            <w:r>
              <w:rPr>
                <w:noProof/>
                <w:webHidden/>
              </w:rPr>
              <w:fldChar w:fldCharType="begin"/>
            </w:r>
            <w:r>
              <w:rPr>
                <w:noProof/>
                <w:webHidden/>
              </w:rPr>
              <w:instrText xml:space="preserve"> PAGEREF _Toc221221105 \h </w:instrText>
            </w:r>
            <w:r>
              <w:rPr>
                <w:noProof/>
                <w:webHidden/>
              </w:rPr>
            </w:r>
            <w:r>
              <w:rPr>
                <w:noProof/>
                <w:webHidden/>
              </w:rPr>
              <w:fldChar w:fldCharType="separate"/>
            </w:r>
            <w:r>
              <w:rPr>
                <w:noProof/>
                <w:webHidden/>
              </w:rPr>
              <w:t>15</w:t>
            </w:r>
            <w:r>
              <w:rPr>
                <w:noProof/>
                <w:webHidden/>
              </w:rPr>
              <w:fldChar w:fldCharType="end"/>
            </w:r>
          </w:hyperlink>
        </w:p>
        <w:p w:rsidR="00C94A95" w:rsidRDefault="00C94A95" w14:paraId="650E1B3C" w14:textId="408C9121">
          <w:pPr>
            <w:pStyle w:val="TDC1"/>
            <w:tabs>
              <w:tab w:val="left" w:pos="720"/>
              <w:tab w:val="right" w:leader="dot" w:pos="8828"/>
            </w:tabs>
            <w:rPr>
              <w:rFonts w:asciiTheme="minorHAnsi" w:hAnsiTheme="minorHAnsi" w:eastAsiaTheme="minorEastAsia"/>
              <w:noProof/>
              <w:szCs w:val="24"/>
              <w:lang w:eastAsia="es-CO"/>
            </w:rPr>
          </w:pPr>
          <w:hyperlink w:history="1" w:anchor="_Toc221221106">
            <w:r w:rsidRPr="00F46380">
              <w:rPr>
                <w:rStyle w:val="Hipervnculo"/>
                <w:noProof/>
              </w:rPr>
              <w:t>11.</w:t>
            </w:r>
            <w:r>
              <w:rPr>
                <w:rFonts w:asciiTheme="minorHAnsi" w:hAnsiTheme="minorHAnsi" w:eastAsiaTheme="minorEastAsia"/>
                <w:noProof/>
                <w:szCs w:val="24"/>
                <w:lang w:eastAsia="es-CO"/>
              </w:rPr>
              <w:tab/>
            </w:r>
            <w:r w:rsidRPr="00F46380">
              <w:rPr>
                <w:rStyle w:val="Hipervnculo"/>
                <w:noProof/>
              </w:rPr>
              <w:t>Órganos de control interno</w:t>
            </w:r>
            <w:r>
              <w:rPr>
                <w:noProof/>
                <w:webHidden/>
              </w:rPr>
              <w:tab/>
            </w:r>
            <w:r>
              <w:rPr>
                <w:noProof/>
                <w:webHidden/>
              </w:rPr>
              <w:fldChar w:fldCharType="begin"/>
            </w:r>
            <w:r>
              <w:rPr>
                <w:noProof/>
                <w:webHidden/>
              </w:rPr>
              <w:instrText xml:space="preserve"> PAGEREF _Toc221221106 \h </w:instrText>
            </w:r>
            <w:r>
              <w:rPr>
                <w:noProof/>
                <w:webHidden/>
              </w:rPr>
            </w:r>
            <w:r>
              <w:rPr>
                <w:noProof/>
                <w:webHidden/>
              </w:rPr>
              <w:fldChar w:fldCharType="separate"/>
            </w:r>
            <w:r>
              <w:rPr>
                <w:noProof/>
                <w:webHidden/>
              </w:rPr>
              <w:t>15</w:t>
            </w:r>
            <w:r>
              <w:rPr>
                <w:noProof/>
                <w:webHidden/>
              </w:rPr>
              <w:fldChar w:fldCharType="end"/>
            </w:r>
          </w:hyperlink>
        </w:p>
        <w:p w:rsidR="00C94A95" w:rsidRDefault="00C94A95" w14:paraId="6937AD74" w14:textId="72B656F3">
          <w:pPr>
            <w:pStyle w:val="TDC1"/>
            <w:tabs>
              <w:tab w:val="left" w:pos="720"/>
              <w:tab w:val="right" w:leader="dot" w:pos="8828"/>
            </w:tabs>
            <w:rPr>
              <w:rFonts w:asciiTheme="minorHAnsi" w:hAnsiTheme="minorHAnsi" w:eastAsiaTheme="minorEastAsia"/>
              <w:noProof/>
              <w:szCs w:val="24"/>
              <w:lang w:eastAsia="es-CO"/>
            </w:rPr>
          </w:pPr>
          <w:hyperlink w:history="1" w:anchor="_Toc221221107">
            <w:r w:rsidRPr="00F46380">
              <w:rPr>
                <w:rStyle w:val="Hipervnculo"/>
                <w:noProof/>
              </w:rPr>
              <w:t>12.</w:t>
            </w:r>
            <w:r>
              <w:rPr>
                <w:rFonts w:asciiTheme="minorHAnsi" w:hAnsiTheme="minorHAnsi" w:eastAsiaTheme="minorEastAsia"/>
                <w:noProof/>
                <w:szCs w:val="24"/>
                <w:lang w:eastAsia="es-CO"/>
              </w:rPr>
              <w:tab/>
            </w:r>
            <w:r w:rsidRPr="00F46380">
              <w:rPr>
                <w:rStyle w:val="Hipervnculo"/>
                <w:noProof/>
              </w:rPr>
              <w:t>Anexos</w:t>
            </w:r>
            <w:r>
              <w:rPr>
                <w:noProof/>
                <w:webHidden/>
              </w:rPr>
              <w:tab/>
            </w:r>
            <w:r>
              <w:rPr>
                <w:noProof/>
                <w:webHidden/>
              </w:rPr>
              <w:fldChar w:fldCharType="begin"/>
            </w:r>
            <w:r>
              <w:rPr>
                <w:noProof/>
                <w:webHidden/>
              </w:rPr>
              <w:instrText xml:space="preserve"> PAGEREF _Toc221221107 \h </w:instrText>
            </w:r>
            <w:r>
              <w:rPr>
                <w:noProof/>
                <w:webHidden/>
              </w:rPr>
            </w:r>
            <w:r>
              <w:rPr>
                <w:noProof/>
                <w:webHidden/>
              </w:rPr>
              <w:fldChar w:fldCharType="separate"/>
            </w:r>
            <w:r>
              <w:rPr>
                <w:noProof/>
                <w:webHidden/>
              </w:rPr>
              <w:t>15</w:t>
            </w:r>
            <w:r>
              <w:rPr>
                <w:noProof/>
                <w:webHidden/>
              </w:rPr>
              <w:fldChar w:fldCharType="end"/>
            </w:r>
          </w:hyperlink>
        </w:p>
        <w:p w:rsidR="00C94A95" w:rsidRDefault="00C94A95" w14:paraId="1806211F" w14:textId="68053CF3">
          <w:pPr>
            <w:pStyle w:val="TDC1"/>
            <w:tabs>
              <w:tab w:val="left" w:pos="720"/>
              <w:tab w:val="right" w:leader="dot" w:pos="8828"/>
            </w:tabs>
            <w:rPr>
              <w:rFonts w:asciiTheme="minorHAnsi" w:hAnsiTheme="minorHAnsi" w:eastAsiaTheme="minorEastAsia"/>
              <w:noProof/>
              <w:szCs w:val="24"/>
              <w:lang w:eastAsia="es-CO"/>
            </w:rPr>
          </w:pPr>
          <w:hyperlink w:history="1" w:anchor="_Toc221221108">
            <w:r w:rsidRPr="00F46380">
              <w:rPr>
                <w:rStyle w:val="Hipervnculo"/>
                <w:noProof/>
              </w:rPr>
              <w:t>13.</w:t>
            </w:r>
            <w:r>
              <w:rPr>
                <w:rFonts w:asciiTheme="minorHAnsi" w:hAnsiTheme="minorHAnsi" w:eastAsiaTheme="minorEastAsia"/>
                <w:noProof/>
                <w:szCs w:val="24"/>
                <w:lang w:eastAsia="es-CO"/>
              </w:rPr>
              <w:tab/>
            </w:r>
            <w:r w:rsidRPr="00F46380">
              <w:rPr>
                <w:rStyle w:val="Hipervnculo"/>
                <w:noProof/>
              </w:rPr>
              <w:t>Control de cambios</w:t>
            </w:r>
            <w:r>
              <w:rPr>
                <w:noProof/>
                <w:webHidden/>
              </w:rPr>
              <w:tab/>
            </w:r>
            <w:r>
              <w:rPr>
                <w:noProof/>
                <w:webHidden/>
              </w:rPr>
              <w:fldChar w:fldCharType="begin"/>
            </w:r>
            <w:r>
              <w:rPr>
                <w:noProof/>
                <w:webHidden/>
              </w:rPr>
              <w:instrText xml:space="preserve"> PAGEREF _Toc221221108 \h </w:instrText>
            </w:r>
            <w:r>
              <w:rPr>
                <w:noProof/>
                <w:webHidden/>
              </w:rPr>
            </w:r>
            <w:r>
              <w:rPr>
                <w:noProof/>
                <w:webHidden/>
              </w:rPr>
              <w:fldChar w:fldCharType="separate"/>
            </w:r>
            <w:r>
              <w:rPr>
                <w:noProof/>
                <w:webHidden/>
              </w:rPr>
              <w:t>15</w:t>
            </w:r>
            <w:r>
              <w:rPr>
                <w:noProof/>
                <w:webHidden/>
              </w:rPr>
              <w:fldChar w:fldCharType="end"/>
            </w:r>
          </w:hyperlink>
        </w:p>
        <w:p w:rsidRPr="00122E19" w:rsidR="00122E19" w:rsidP="000A4EA6" w:rsidRDefault="00A6794F" w14:paraId="14C2068A" w14:textId="3E315DE8">
          <w:pPr>
            <w:jc w:val="both"/>
            <w:rPr>
              <w:rFonts w:cs="Times New Roman"/>
              <w:szCs w:val="24"/>
            </w:rPr>
          </w:pPr>
          <w:r w:rsidRPr="00122E19">
            <w:rPr>
              <w:rFonts w:cs="Times New Roman"/>
              <w:b/>
              <w:bCs/>
              <w:szCs w:val="24"/>
              <w:lang w:val="es-MX"/>
            </w:rPr>
            <w:lastRenderedPageBreak/>
            <w:fldChar w:fldCharType="end"/>
          </w:r>
        </w:p>
      </w:sdtContent>
    </w:sdt>
    <w:p w:rsidRPr="00122E19" w:rsidR="009959F1" w:rsidP="000A4EA6" w:rsidRDefault="00A6794F" w14:paraId="4FF856C3" w14:textId="66A0E4D5">
      <w:pPr>
        <w:pStyle w:val="Ttulo1"/>
        <w:numPr>
          <w:ilvl w:val="0"/>
          <w:numId w:val="1"/>
        </w:numPr>
        <w:jc w:val="both"/>
        <w:rPr>
          <w:rFonts w:cs="Times New Roman"/>
          <w:szCs w:val="24"/>
        </w:rPr>
      </w:pPr>
      <w:bookmarkStart w:name="_Toc221221080" w:id="0"/>
      <w:r w:rsidRPr="00122E19">
        <w:rPr>
          <w:rFonts w:cs="Times New Roman"/>
          <w:szCs w:val="24"/>
        </w:rPr>
        <w:t>Introducción</w:t>
      </w:r>
      <w:bookmarkEnd w:id="0"/>
      <w:r w:rsidRPr="00122E19">
        <w:rPr>
          <w:rFonts w:cs="Times New Roman"/>
          <w:szCs w:val="24"/>
        </w:rPr>
        <w:t xml:space="preserve"> </w:t>
      </w:r>
    </w:p>
    <w:p w:rsidRPr="00122E19" w:rsidR="00122E19" w:rsidP="000A4EA6" w:rsidRDefault="00122E19" w14:paraId="10EF97D2" w14:textId="77777777">
      <w:pPr>
        <w:jc w:val="both"/>
        <w:rPr>
          <w:rFonts w:cs="Times New Roman"/>
          <w:szCs w:val="24"/>
        </w:rPr>
      </w:pPr>
    </w:p>
    <w:p w:rsidRPr="00122E19" w:rsidR="00122E19" w:rsidP="000A4EA6" w:rsidRDefault="00122E19" w14:paraId="0D02ED2B" w14:textId="21BFFBCF">
      <w:pPr>
        <w:jc w:val="both"/>
        <w:rPr>
          <w:rFonts w:cs="Times New Roman"/>
          <w:szCs w:val="24"/>
        </w:rPr>
      </w:pPr>
      <w:r w:rsidRPr="00122E19">
        <w:rPr>
          <w:rFonts w:cs="Times New Roman"/>
          <w:szCs w:val="24"/>
        </w:rPr>
        <w:t>El Fondo de Empleados de la Universidad Industrial de Santander – FAVUIS, en cumplimiento de los lineamientos establecidos por la Superintendencia de la Economía Solidaria y en coherencia con las buenas prácticas de gestión y control interno, adopta el presente Manual del Sistema de Administración del Riesgo Operativo SARO.</w:t>
      </w:r>
    </w:p>
    <w:p w:rsidRPr="00122E19" w:rsidR="00122E19" w:rsidP="000A4EA6" w:rsidRDefault="00122E19" w14:paraId="7D2F6696" w14:textId="60195FE8">
      <w:pPr>
        <w:jc w:val="both"/>
        <w:rPr>
          <w:rFonts w:cs="Times New Roman"/>
          <w:szCs w:val="24"/>
        </w:rPr>
      </w:pPr>
      <w:r w:rsidRPr="00122E19">
        <w:rPr>
          <w:rFonts w:cs="Times New Roman"/>
          <w:szCs w:val="24"/>
        </w:rPr>
        <w:t>El riesgo operativo hace referencia a la posibilidad de incurrir en pérdidas como consecuencia de deficiencias, fallas o inadecuaciones en los procesos, el recurso humano, la tecnología, la infraestructura física o por la ocurrencia de acontecimientos externos. En las organizaciones del sector solidario, este tipo de riesgo cobra especial relevancia debido a la responsabilidad que implica la administración de los recursos de los asociados.</w:t>
      </w:r>
    </w:p>
    <w:p w:rsidRPr="00122E19" w:rsidR="00122E19" w:rsidP="000A4EA6" w:rsidRDefault="00122E19" w14:paraId="78137C4A" w14:textId="1E7F77D7">
      <w:pPr>
        <w:jc w:val="both"/>
        <w:rPr>
          <w:rFonts w:cs="Times New Roman"/>
          <w:szCs w:val="24"/>
        </w:rPr>
      </w:pPr>
      <w:r w:rsidRPr="00122E19">
        <w:rPr>
          <w:rFonts w:cs="Times New Roman"/>
          <w:szCs w:val="24"/>
        </w:rPr>
        <w:t>El SARO constituye una herramienta fundamental para fortalecer la gestión institucional, mejorar la eficiencia de los procesos y prevenir eventos que puedan afectar la continuidad operativa, la estabilidad financiera y la confianza de los asociados. En este sentido, el presente manual establece los lineamientos, políticas y procedimientos necesarios para identificar, medir, controlar y monitorear los riesgos operativos a los cuales se encuentra expuesto FAVUIS.</w:t>
      </w:r>
    </w:p>
    <w:p w:rsidRPr="00122E19" w:rsidR="00A6794F" w:rsidP="000A4EA6" w:rsidRDefault="00A6794F" w14:paraId="02C7D7AC" w14:textId="53209568">
      <w:pPr>
        <w:pStyle w:val="Ttulo1"/>
        <w:numPr>
          <w:ilvl w:val="0"/>
          <w:numId w:val="1"/>
        </w:numPr>
        <w:jc w:val="both"/>
        <w:rPr>
          <w:rFonts w:cs="Times New Roman"/>
          <w:szCs w:val="24"/>
        </w:rPr>
      </w:pPr>
      <w:bookmarkStart w:name="_Toc221221081" w:id="1"/>
      <w:r w:rsidRPr="00122E19">
        <w:rPr>
          <w:rFonts w:cs="Times New Roman"/>
          <w:szCs w:val="24"/>
        </w:rPr>
        <w:t>Objetivo</w:t>
      </w:r>
      <w:bookmarkEnd w:id="1"/>
      <w:r w:rsidRPr="00122E19">
        <w:rPr>
          <w:rFonts w:cs="Times New Roman"/>
          <w:szCs w:val="24"/>
        </w:rPr>
        <w:t xml:space="preserve"> </w:t>
      </w:r>
    </w:p>
    <w:p w:rsidRPr="00122E19" w:rsidR="00122E19" w:rsidP="000A4EA6" w:rsidRDefault="00122E19" w14:paraId="7A801134" w14:textId="2304BFB1">
      <w:pPr>
        <w:jc w:val="both"/>
        <w:rPr>
          <w:rFonts w:cs="Times New Roman"/>
          <w:szCs w:val="24"/>
        </w:rPr>
      </w:pPr>
      <w:r w:rsidRPr="00122E19">
        <w:rPr>
          <w:rFonts w:cs="Times New Roman"/>
          <w:szCs w:val="24"/>
        </w:rPr>
        <w:t>Establecer un marco claro que permita orientar la gestión del riesgo operativo en FAVUIS, a través de la definición de políticas, metodologías y responsabilidades asociadas al SARO, contribuyendo a la prevención de eventos operativos, al fortalecimiento del control interno y al desarrollo de una cultura organizacional enfocada en el riesgo y la mejora continua.</w:t>
      </w:r>
    </w:p>
    <w:p w:rsidR="00A6794F" w:rsidP="000A4EA6" w:rsidRDefault="00A6794F" w14:paraId="2E5A4977" w14:textId="6DCE6705">
      <w:pPr>
        <w:pStyle w:val="Ttulo1"/>
        <w:numPr>
          <w:ilvl w:val="0"/>
          <w:numId w:val="1"/>
        </w:numPr>
        <w:jc w:val="both"/>
        <w:rPr>
          <w:rFonts w:cs="Times New Roman"/>
          <w:szCs w:val="24"/>
        </w:rPr>
      </w:pPr>
      <w:bookmarkStart w:name="_Toc221221082" w:id="2"/>
      <w:r w:rsidRPr="00122E19">
        <w:rPr>
          <w:rFonts w:cs="Times New Roman"/>
          <w:szCs w:val="24"/>
        </w:rPr>
        <w:t>Alcance</w:t>
      </w:r>
      <w:bookmarkEnd w:id="2"/>
      <w:r w:rsidRPr="00122E19">
        <w:rPr>
          <w:rFonts w:cs="Times New Roman"/>
          <w:szCs w:val="24"/>
        </w:rPr>
        <w:t xml:space="preserve"> </w:t>
      </w:r>
    </w:p>
    <w:p w:rsidRPr="00BB6B71" w:rsidR="00BB6B71" w:rsidP="000A4EA6" w:rsidRDefault="00BB6B71" w14:paraId="1F83850E" w14:textId="59B2058B">
      <w:pPr>
        <w:jc w:val="both"/>
        <w:rPr>
          <w:rFonts w:cs="Times New Roman"/>
          <w:szCs w:val="24"/>
        </w:rPr>
      </w:pPr>
      <w:r w:rsidRPr="00BB6B71">
        <w:rPr>
          <w:rFonts w:cs="Times New Roman"/>
          <w:szCs w:val="24"/>
        </w:rPr>
        <w:t xml:space="preserve">Los lineamientos establecidos en el presente manual aplican </w:t>
      </w:r>
      <w:r>
        <w:rPr>
          <w:rFonts w:cs="Times New Roman"/>
          <w:szCs w:val="24"/>
        </w:rPr>
        <w:t>para</w:t>
      </w:r>
      <w:r w:rsidRPr="00BB6B71">
        <w:rPr>
          <w:rFonts w:cs="Times New Roman"/>
          <w:szCs w:val="24"/>
        </w:rPr>
        <w:t xml:space="preserve"> todas las áreas, dependencias y procesos que hacen parte de la organización.</w:t>
      </w:r>
    </w:p>
    <w:p w:rsidR="00A6794F" w:rsidP="000A4EA6" w:rsidRDefault="00A6794F" w14:paraId="6842179E" w14:textId="30A3D83A">
      <w:pPr>
        <w:pStyle w:val="Ttulo1"/>
        <w:numPr>
          <w:ilvl w:val="0"/>
          <w:numId w:val="1"/>
        </w:numPr>
        <w:jc w:val="both"/>
        <w:rPr>
          <w:rFonts w:cs="Times New Roman"/>
          <w:szCs w:val="24"/>
        </w:rPr>
      </w:pPr>
      <w:bookmarkStart w:name="_Toc221221083" w:id="3"/>
      <w:r w:rsidRPr="00122E19">
        <w:rPr>
          <w:rFonts w:cs="Times New Roman"/>
          <w:szCs w:val="24"/>
        </w:rPr>
        <w:t>Definiciones</w:t>
      </w:r>
      <w:bookmarkEnd w:id="3"/>
      <w:r w:rsidRPr="00122E19">
        <w:rPr>
          <w:rFonts w:cs="Times New Roman"/>
          <w:szCs w:val="24"/>
        </w:rPr>
        <w:t xml:space="preserve"> </w:t>
      </w:r>
    </w:p>
    <w:p w:rsidR="00BB6B71" w:rsidP="000A4EA6" w:rsidRDefault="00BB6B71" w14:paraId="2C4623D5" w14:textId="77777777">
      <w:pPr>
        <w:jc w:val="both"/>
        <w:rPr>
          <w:rFonts w:cs="Times New Roman"/>
          <w:szCs w:val="24"/>
        </w:rPr>
      </w:pPr>
      <w:r w:rsidRPr="00BB6B71">
        <w:rPr>
          <w:rFonts w:cs="Times New Roman"/>
          <w:szCs w:val="24"/>
        </w:rPr>
        <w:t>Para efectos de la aplicación del presente manual, se adoptan las definiciones establecidas en la Circular Básica Contable y Financiera de la Superintendencia de la Economía Solidaria</w:t>
      </w:r>
      <w:r>
        <w:rPr>
          <w:rFonts w:cs="Times New Roman"/>
          <w:szCs w:val="24"/>
        </w:rPr>
        <w:t>.</w:t>
      </w:r>
    </w:p>
    <w:p w:rsidRPr="00BB6B71" w:rsidR="00BB6B71" w:rsidP="000A4EA6" w:rsidRDefault="00BB6B71" w14:paraId="237FBD31" w14:textId="7C571445">
      <w:pPr>
        <w:jc w:val="both"/>
        <w:rPr>
          <w:rFonts w:cs="Times New Roman"/>
          <w:szCs w:val="24"/>
        </w:rPr>
      </w:pPr>
      <w:r w:rsidRPr="00BB6B71">
        <w:rPr>
          <w:rFonts w:cs="Times New Roman"/>
          <w:b/>
          <w:bCs/>
          <w:szCs w:val="24"/>
        </w:rPr>
        <w:t>Riesgo</w:t>
      </w:r>
      <w:r>
        <w:rPr>
          <w:rFonts w:cs="Times New Roman"/>
          <w:szCs w:val="24"/>
        </w:rPr>
        <w:t xml:space="preserve">: </w:t>
      </w:r>
      <w:r w:rsidRPr="00BB6B71">
        <w:rPr>
          <w:rFonts w:cs="Times New Roman"/>
          <w:szCs w:val="24"/>
        </w:rPr>
        <w:t>Posibilidad de que ocurra un evento que genere efectos o consecuencias negativas para la organización y que pueda afectar el cumplimiento de sus objetivos.</w:t>
      </w:r>
    </w:p>
    <w:p w:rsidRPr="00BB6B71" w:rsidR="00BB6B71" w:rsidP="000A4EA6" w:rsidRDefault="00BB6B71" w14:paraId="7689D026" w14:textId="58C26E74">
      <w:pPr>
        <w:jc w:val="both"/>
        <w:rPr>
          <w:rFonts w:cs="Times New Roman"/>
          <w:szCs w:val="24"/>
        </w:rPr>
      </w:pPr>
      <w:r w:rsidRPr="00BB6B71">
        <w:rPr>
          <w:rFonts w:cs="Times New Roman"/>
          <w:b/>
          <w:bCs/>
          <w:szCs w:val="24"/>
        </w:rPr>
        <w:lastRenderedPageBreak/>
        <w:t>Riesgo inherente</w:t>
      </w:r>
      <w:r>
        <w:rPr>
          <w:rFonts w:cs="Times New Roman"/>
          <w:szCs w:val="24"/>
        </w:rPr>
        <w:t xml:space="preserve">: </w:t>
      </w:r>
      <w:r w:rsidRPr="00BB6B71">
        <w:rPr>
          <w:rFonts w:cs="Times New Roman"/>
          <w:szCs w:val="24"/>
        </w:rPr>
        <w:t>Nivel de riesgo propio de una actividad, sin considerar la existencia ni el efecto de los controles. También se denomina riesgo desnudo.</w:t>
      </w:r>
    </w:p>
    <w:p w:rsidRPr="00BB6B71" w:rsidR="00BB6B71" w:rsidP="000A4EA6" w:rsidRDefault="00BB6B71" w14:paraId="2003405C" w14:textId="6CFD1182">
      <w:pPr>
        <w:jc w:val="both"/>
        <w:rPr>
          <w:rFonts w:cs="Times New Roman"/>
          <w:szCs w:val="24"/>
        </w:rPr>
      </w:pPr>
      <w:r w:rsidRPr="00BB6B71">
        <w:rPr>
          <w:rFonts w:cs="Times New Roman"/>
          <w:b/>
          <w:bCs/>
          <w:szCs w:val="24"/>
        </w:rPr>
        <w:t>Riesgo residual</w:t>
      </w:r>
      <w:r>
        <w:rPr>
          <w:rFonts w:cs="Times New Roman"/>
          <w:szCs w:val="24"/>
        </w:rPr>
        <w:t xml:space="preserve">: </w:t>
      </w:r>
      <w:r w:rsidRPr="00BB6B71">
        <w:rPr>
          <w:rFonts w:cs="Times New Roman"/>
          <w:szCs w:val="24"/>
        </w:rPr>
        <w:t>Nivel de riesgo que permanece luego de la aplicación de controles sobre el riesgo inherente.</w:t>
      </w:r>
    </w:p>
    <w:p w:rsidRPr="00BB6B71" w:rsidR="00BB6B71" w:rsidP="000A4EA6" w:rsidRDefault="00BB6B71" w14:paraId="37C8DB52" w14:textId="0C66AF88">
      <w:pPr>
        <w:jc w:val="both"/>
        <w:rPr>
          <w:rFonts w:cs="Times New Roman"/>
          <w:szCs w:val="24"/>
        </w:rPr>
      </w:pPr>
      <w:r w:rsidRPr="00BB6B71">
        <w:rPr>
          <w:rFonts w:cs="Times New Roman"/>
          <w:b/>
          <w:bCs/>
          <w:szCs w:val="24"/>
        </w:rPr>
        <w:t>Sistema de Administración del Riesgo Operativo (SARO)</w:t>
      </w:r>
      <w:r>
        <w:rPr>
          <w:rFonts w:cs="Times New Roman"/>
          <w:szCs w:val="24"/>
        </w:rPr>
        <w:t xml:space="preserve">: </w:t>
      </w:r>
      <w:r w:rsidRPr="00BB6B71">
        <w:rPr>
          <w:rFonts w:cs="Times New Roman"/>
          <w:szCs w:val="24"/>
        </w:rPr>
        <w:t>Conjunto de etapas, elementos, metodologías, herramientas y recursos mediante los cuales la organización identifica, mide, controla y monitorea el riesgo operativo.</w:t>
      </w:r>
    </w:p>
    <w:p w:rsidRPr="00BB6B71" w:rsidR="00BB6B71" w:rsidP="000A4EA6" w:rsidRDefault="00BB6B71" w14:paraId="2F92A0B9" w14:textId="62A00B0B">
      <w:pPr>
        <w:jc w:val="both"/>
        <w:rPr>
          <w:rFonts w:cs="Times New Roman"/>
          <w:szCs w:val="24"/>
        </w:rPr>
      </w:pPr>
      <w:r w:rsidRPr="00BB6B71">
        <w:rPr>
          <w:rFonts w:cs="Times New Roman"/>
          <w:b/>
          <w:bCs/>
          <w:szCs w:val="24"/>
        </w:rPr>
        <w:t>Riesgo operativo</w:t>
      </w:r>
      <w:r>
        <w:rPr>
          <w:rFonts w:cs="Times New Roman"/>
          <w:szCs w:val="24"/>
        </w:rPr>
        <w:t xml:space="preserve">: </w:t>
      </w:r>
      <w:r w:rsidRPr="00BB6B71">
        <w:rPr>
          <w:rFonts w:cs="Times New Roman"/>
          <w:szCs w:val="24"/>
        </w:rPr>
        <w:t>Posibilidad de incurrir en pérdidas como consecuencia de deficiencias, fallas, ausencias o inadecuaciones en los procesos, el recurso humano, la tecnología, la infraestructura física o por la ocurrencia de acontecimientos externos. El riesgo operativo se encuentra estrechamente relacionado con el riesgo legal y el riesgo reputacional.</w:t>
      </w:r>
    </w:p>
    <w:p w:rsidRPr="00BB6B71" w:rsidR="00BB6B71" w:rsidP="000A4EA6" w:rsidRDefault="00BB6B71" w14:paraId="272C9B12" w14:textId="2019C85B">
      <w:pPr>
        <w:jc w:val="both"/>
        <w:rPr>
          <w:rFonts w:cs="Times New Roman"/>
          <w:szCs w:val="24"/>
        </w:rPr>
      </w:pPr>
      <w:r w:rsidRPr="00BB6B71">
        <w:rPr>
          <w:rFonts w:cs="Times New Roman"/>
          <w:b/>
          <w:bCs/>
          <w:szCs w:val="24"/>
        </w:rPr>
        <w:t>Riesgo legal</w:t>
      </w:r>
      <w:r>
        <w:rPr>
          <w:rFonts w:cs="Times New Roman"/>
          <w:szCs w:val="24"/>
        </w:rPr>
        <w:t xml:space="preserve">: </w:t>
      </w:r>
      <w:r w:rsidRPr="00BB6B71">
        <w:rPr>
          <w:rFonts w:cs="Times New Roman"/>
          <w:szCs w:val="24"/>
        </w:rPr>
        <w:t>Posibilidad de pérdida derivada de sanciones, multas, indemnizaciones u obligaciones impuestas a la organización como resultado del incumplimiento de normas legales, regulatorias o contractuales, así como de fallas en la formalización o ejecución de contratos y transacciones, ya sea por negligencia, actuaciones malintencionadas o actos involuntarios.</w:t>
      </w:r>
    </w:p>
    <w:p w:rsidRPr="00BB6B71" w:rsidR="00BB6B71" w:rsidP="000A4EA6" w:rsidRDefault="00BB6B71" w14:paraId="7545CE6A" w14:textId="3C0A9395">
      <w:pPr>
        <w:jc w:val="both"/>
        <w:rPr>
          <w:rFonts w:cs="Times New Roman"/>
          <w:szCs w:val="24"/>
        </w:rPr>
      </w:pPr>
      <w:r w:rsidRPr="00BB6B71">
        <w:rPr>
          <w:rFonts w:cs="Times New Roman"/>
          <w:b/>
          <w:bCs/>
          <w:szCs w:val="24"/>
        </w:rPr>
        <w:t>Riesgo reputacional</w:t>
      </w:r>
      <w:r>
        <w:rPr>
          <w:rFonts w:cs="Times New Roman"/>
          <w:szCs w:val="24"/>
        </w:rPr>
        <w:t xml:space="preserve">: </w:t>
      </w:r>
      <w:r w:rsidRPr="00BB6B71">
        <w:rPr>
          <w:rFonts w:cs="Times New Roman"/>
          <w:szCs w:val="24"/>
        </w:rPr>
        <w:t>Posibilidad de pérdida ocasionada por el deterioro de la imagen, el prestigio o la confianza en la organización, como consecuencia de publicidad negativa, información desfavorable —sea cierta o no— o prácticas de negocio que puedan generar el retiro de asociados, disminución de ingresos o el inicio de acciones judiciales.</w:t>
      </w:r>
    </w:p>
    <w:p w:rsidRPr="00BB6B71" w:rsidR="00BB6B71" w:rsidP="000A4EA6" w:rsidRDefault="00BB6B71" w14:paraId="120CA049" w14:textId="3237A73F">
      <w:pPr>
        <w:jc w:val="both"/>
        <w:rPr>
          <w:rFonts w:cs="Times New Roman"/>
          <w:szCs w:val="24"/>
        </w:rPr>
      </w:pPr>
      <w:r w:rsidRPr="00BB6B71">
        <w:rPr>
          <w:rFonts w:cs="Times New Roman"/>
          <w:b/>
          <w:bCs/>
          <w:szCs w:val="24"/>
        </w:rPr>
        <w:t>Eventos de riesgo operativo</w:t>
      </w:r>
      <w:r>
        <w:rPr>
          <w:rFonts w:cs="Times New Roman"/>
          <w:szCs w:val="24"/>
        </w:rPr>
        <w:t xml:space="preserve">: </w:t>
      </w:r>
      <w:r w:rsidRPr="00BB6B71">
        <w:rPr>
          <w:rFonts w:cs="Times New Roman"/>
          <w:szCs w:val="24"/>
        </w:rPr>
        <w:t>Situaciones asociadas al riesgo operativo que generan impactos no deseados en las organizaciones del sector solidario.</w:t>
      </w:r>
    </w:p>
    <w:p w:rsidRPr="00BB6B71" w:rsidR="00BB6B71" w:rsidP="000A4EA6" w:rsidRDefault="00BB6B71" w14:paraId="096DDA07" w14:textId="10C1B327">
      <w:pPr>
        <w:jc w:val="both"/>
        <w:rPr>
          <w:rFonts w:cs="Times New Roman"/>
          <w:szCs w:val="24"/>
        </w:rPr>
      </w:pPr>
      <w:r w:rsidRPr="00BB6B71">
        <w:rPr>
          <w:rFonts w:cs="Times New Roman"/>
          <w:b/>
          <w:bCs/>
          <w:szCs w:val="24"/>
        </w:rPr>
        <w:t>Pérdidas</w:t>
      </w:r>
      <w:r>
        <w:rPr>
          <w:rFonts w:cs="Times New Roman"/>
          <w:szCs w:val="24"/>
        </w:rPr>
        <w:t xml:space="preserve">: </w:t>
      </w:r>
      <w:r w:rsidRPr="00BB6B71">
        <w:rPr>
          <w:rFonts w:cs="Times New Roman"/>
          <w:szCs w:val="24"/>
        </w:rPr>
        <w:t>Cuantificación económica de los efectos derivados de la materialización de un evento de riesgo operativo, incluyendo los gastos asociados a su atención y corrección.</w:t>
      </w:r>
    </w:p>
    <w:p w:rsidRPr="00BB6B71" w:rsidR="00BB6B71" w:rsidP="000A4EA6" w:rsidRDefault="00BB6B71" w14:paraId="0D10C75D" w14:textId="5651F949">
      <w:pPr>
        <w:jc w:val="both"/>
        <w:rPr>
          <w:rFonts w:cs="Times New Roman"/>
          <w:szCs w:val="24"/>
        </w:rPr>
      </w:pPr>
    </w:p>
    <w:p w:rsidRPr="00E219A6" w:rsidR="00A6794F" w:rsidP="000A4EA6" w:rsidRDefault="00A6794F" w14:paraId="11578BF5" w14:textId="3CC8F9C6">
      <w:pPr>
        <w:pStyle w:val="Ttulo1"/>
        <w:numPr>
          <w:ilvl w:val="0"/>
          <w:numId w:val="1"/>
        </w:numPr>
        <w:jc w:val="both"/>
        <w:rPr>
          <w:rFonts w:cs="Times New Roman"/>
          <w:szCs w:val="24"/>
        </w:rPr>
      </w:pPr>
      <w:bookmarkStart w:name="_Toc221221084" w:id="4"/>
      <w:r w:rsidRPr="00122E19">
        <w:rPr>
          <w:rFonts w:cs="Times New Roman"/>
          <w:szCs w:val="24"/>
        </w:rPr>
        <w:t>Estructura Organizacional</w:t>
      </w:r>
      <w:bookmarkEnd w:id="4"/>
      <w:r w:rsidRPr="00122E19">
        <w:rPr>
          <w:rFonts w:cs="Times New Roman"/>
          <w:szCs w:val="24"/>
        </w:rPr>
        <w:t xml:space="preserve"> </w:t>
      </w:r>
    </w:p>
    <w:p w:rsidRPr="00ED6F4C" w:rsidR="00ED6F4C" w:rsidP="00ED6F4C" w:rsidRDefault="00E219A6" w14:paraId="283C7B31" w14:textId="0294E95D">
      <w:pPr>
        <w:pStyle w:val="Ttulo2"/>
        <w:numPr>
          <w:ilvl w:val="1"/>
          <w:numId w:val="1"/>
        </w:numPr>
      </w:pPr>
      <w:bookmarkStart w:name="_Toc221221085" w:id="5"/>
      <w:r w:rsidRPr="00E219A6">
        <w:t>Organigrama</w:t>
      </w:r>
      <w:bookmarkEnd w:id="5"/>
      <w:r w:rsidRPr="00E219A6">
        <w:t xml:space="preserve"> </w:t>
      </w:r>
    </w:p>
    <w:p w:rsidRPr="00E219A6" w:rsidR="00E219A6" w:rsidP="00E219A6" w:rsidRDefault="00E219A6" w14:paraId="24B50EB6" w14:textId="6FDBBAE7">
      <w:pPr>
        <w:jc w:val="both"/>
        <w:rPr>
          <w:rFonts w:cs="Times New Roman"/>
          <w:szCs w:val="24"/>
        </w:rPr>
      </w:pPr>
      <w:r w:rsidRPr="00BF7862">
        <w:rPr>
          <w:rFonts w:cs="Times New Roman"/>
          <w:szCs w:val="24"/>
        </w:rPr>
        <w:t>FAVUIS cuenta con una estructura organizacional definida, liderada por la Asamblea General de Asociados,</w:t>
      </w:r>
      <w:r w:rsidRPr="00E219A6">
        <w:rPr>
          <w:rFonts w:cs="Times New Roman"/>
          <w:szCs w:val="24"/>
        </w:rPr>
        <w:t xml:space="preserve"> orientada al cumplimiento de la misión institucional y al desarrollo de sus procesos y funciones.</w:t>
      </w:r>
    </w:p>
    <w:p w:rsidRPr="00122E19" w:rsidR="009959F1" w:rsidP="000A4EA6" w:rsidRDefault="00E219A6" w14:paraId="03B1B398" w14:textId="4EA68A46">
      <w:pPr>
        <w:jc w:val="both"/>
        <w:rPr>
          <w:rFonts w:cs="Times New Roman"/>
          <w:szCs w:val="24"/>
        </w:rPr>
      </w:pPr>
      <w:r w:rsidRPr="00E219A6">
        <w:rPr>
          <w:rFonts w:cs="Times New Roman"/>
          <w:noProof/>
          <w:szCs w:val="24"/>
        </w:rPr>
        <w:lastRenderedPageBreak/>
        <w:drawing>
          <wp:inline distT="0" distB="0" distL="0" distR="0" wp14:anchorId="6082FAFE" wp14:editId="07FFDDD0">
            <wp:extent cx="5612130" cy="2794635"/>
            <wp:effectExtent l="0" t="0" r="0" b="5715"/>
            <wp:docPr id="829504955" name="Imagen 2" descr="Diagrama 1, Diagrama de Smart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a 1, Diagrama de SmartA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2794635"/>
                    </a:xfrm>
                    <a:prstGeom prst="rect">
                      <a:avLst/>
                    </a:prstGeom>
                    <a:noFill/>
                    <a:ln>
                      <a:noFill/>
                    </a:ln>
                  </pic:spPr>
                </pic:pic>
              </a:graphicData>
            </a:graphic>
          </wp:inline>
        </w:drawing>
      </w:r>
    </w:p>
    <w:p w:rsidRPr="00122E19" w:rsidR="009959F1" w:rsidP="000A4EA6" w:rsidRDefault="009959F1" w14:paraId="5F54E106" w14:textId="77777777">
      <w:pPr>
        <w:jc w:val="both"/>
        <w:rPr>
          <w:rFonts w:cs="Times New Roman"/>
          <w:szCs w:val="24"/>
        </w:rPr>
      </w:pPr>
    </w:p>
    <w:p w:rsidR="002C1196" w:rsidP="002C1196" w:rsidRDefault="002C1196" w14:paraId="31F2EE5F" w14:textId="5BFCEC33">
      <w:pPr>
        <w:pStyle w:val="Ttulo2"/>
        <w:numPr>
          <w:ilvl w:val="1"/>
          <w:numId w:val="1"/>
        </w:numPr>
      </w:pPr>
      <w:bookmarkStart w:name="_Toc221221086" w:id="6"/>
      <w:r>
        <w:t>Funciones y responsabilidades</w:t>
      </w:r>
      <w:bookmarkEnd w:id="6"/>
    </w:p>
    <w:p w:rsidRPr="0090489E" w:rsidR="0090489E" w:rsidP="006F2D60" w:rsidRDefault="00622C3A" w14:paraId="0917232D" w14:textId="48C2F8D5">
      <w:pPr>
        <w:pStyle w:val="Ttulo3"/>
        <w:numPr>
          <w:ilvl w:val="2"/>
          <w:numId w:val="1"/>
        </w:numPr>
      </w:pPr>
      <w:bookmarkStart w:name="_Toc221221087" w:id="7"/>
      <w:r>
        <w:t>Junta Directiva</w:t>
      </w:r>
      <w:bookmarkEnd w:id="7"/>
      <w:r>
        <w:t xml:space="preserve"> </w:t>
      </w:r>
    </w:p>
    <w:p w:rsidRPr="006F2D60" w:rsidR="006F2D60" w:rsidP="006F2D60" w:rsidRDefault="006F2D60" w14:paraId="04EAFA72" w14:textId="3C5E6103">
      <w:pPr>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Corresponde a la Junta Directiva de FAVUIS, en relación con el Sistema de Administración del Riesgo Operativo SARO, el ejercicio de las siguientes funciones:</w:t>
      </w:r>
    </w:p>
    <w:p w:rsidRPr="006F2D60" w:rsidR="006F2D60" w:rsidP="006F2D60" w:rsidRDefault="006F2D60" w14:paraId="4596A2E8"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Establecer y aprobar las políticas para la adecuada administración del SARO.</w:t>
      </w:r>
    </w:p>
    <w:p w:rsidRPr="006F2D60" w:rsidR="006F2D60" w:rsidP="006F2D60" w:rsidRDefault="006F2D60" w14:paraId="3EF480AA"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Aprobar el Manual del Sistema de Administración del Riesgo Operativo y sus respectivas actualizaciones.</w:t>
      </w:r>
    </w:p>
    <w:p w:rsidRPr="006F2D60" w:rsidR="006F2D60" w:rsidP="006F2D60" w:rsidRDefault="006F2D60" w14:paraId="44F8C031"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Hacer seguimiento y pronunciarse sobre el perfil de riesgo operativo de FAVUIS.</w:t>
      </w:r>
    </w:p>
    <w:p w:rsidRPr="006F2D60" w:rsidR="006F2D60" w:rsidP="006F2D60" w:rsidRDefault="006F2D60" w14:paraId="15F1E7C1"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Definir y adoptar las medidas relacionadas con el perfil de riesgo operativo, teniendo en cuenta el nivel de tolerancia al riesgo previamente establecido por la Junta Directiva.</w:t>
      </w:r>
    </w:p>
    <w:p w:rsidRPr="006F2D60" w:rsidR="006F2D60" w:rsidP="006F2D60" w:rsidRDefault="006F2D60" w14:paraId="7C548351"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Realizar seguimiento y pronunciarse sobre los informes periódicos de riesgo operativo presentados por el Representante Legal, dejando constancia de ello en las actas de las reuniones correspondientes.</w:t>
      </w:r>
    </w:p>
    <w:p w:rsidRPr="00472FA2" w:rsidR="006F2D60" w:rsidP="006F2D60" w:rsidRDefault="006F2D60" w14:paraId="513EC112"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6F2D60">
        <w:rPr>
          <w:rFonts w:eastAsia="Times New Roman" w:cs="Times New Roman"/>
          <w:kern w:val="0"/>
          <w:szCs w:val="24"/>
          <w:lang w:eastAsia="es-CO"/>
          <w14:ligatures w14:val="none"/>
        </w:rPr>
        <w:t xml:space="preserve">Pronunciarse sobre los resultados de la evaluación periódica del SARO, dejando constancia en las </w:t>
      </w:r>
      <w:r w:rsidRPr="00472FA2">
        <w:rPr>
          <w:rFonts w:eastAsia="Times New Roman" w:cs="Times New Roman"/>
          <w:kern w:val="0"/>
          <w:szCs w:val="24"/>
          <w:lang w:eastAsia="es-CO"/>
          <w14:ligatures w14:val="none"/>
        </w:rPr>
        <w:t>actas de las respectivas reuniones.</w:t>
      </w:r>
    </w:p>
    <w:p w:rsidRPr="00472FA2" w:rsidR="006F2D60" w:rsidP="006F2D60" w:rsidRDefault="006F2D60" w14:paraId="6F81B91C"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Proveer los recursos humanos, técnicos y financieros necesarios para la adecuada implementación, mantenimiento y funcionamiento del SARO.</w:t>
      </w:r>
    </w:p>
    <w:p w:rsidRPr="00472FA2" w:rsidR="006F2D60" w:rsidP="006F2D60" w:rsidRDefault="006F2D60" w14:paraId="5EA764C0" w14:textId="77777777">
      <w:pPr>
        <w:numPr>
          <w:ilvl w:val="0"/>
          <w:numId w:val="4"/>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Designar el área o funcionario responsable de la implementación, administración y seguimiento del SARO.</w:t>
      </w:r>
    </w:p>
    <w:p w:rsidR="0090489E" w:rsidP="0090489E" w:rsidRDefault="0090489E" w14:paraId="48C52064" w14:textId="77777777">
      <w:pPr>
        <w:spacing w:after="0" w:line="240" w:lineRule="auto"/>
        <w:ind w:left="220"/>
        <w:rPr>
          <w:rFonts w:cs="Cambria"/>
          <w:szCs w:val="24"/>
          <w:lang w:val="es-MX"/>
        </w:rPr>
      </w:pPr>
    </w:p>
    <w:p w:rsidR="0090489E" w:rsidP="0090489E" w:rsidRDefault="0090489E" w14:paraId="7238BCC0" w14:textId="1AF232E8">
      <w:pPr>
        <w:pStyle w:val="Ttulo3"/>
        <w:numPr>
          <w:ilvl w:val="2"/>
          <w:numId w:val="1"/>
        </w:numPr>
      </w:pPr>
      <w:bookmarkStart w:name="_Toc221221088" w:id="8"/>
      <w:r>
        <w:lastRenderedPageBreak/>
        <w:t>Representante Legal</w:t>
      </w:r>
      <w:bookmarkEnd w:id="8"/>
      <w:r>
        <w:t xml:space="preserve"> </w:t>
      </w:r>
    </w:p>
    <w:p w:rsidRPr="00286E07" w:rsidR="00286E07" w:rsidP="00C6527F" w:rsidRDefault="00286E07" w14:paraId="67321592" w14:textId="7D198E01">
      <w:p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Sin perjuicio de las funciones asignadas en otras disposiciones normativas e internas, son funciones mínimas del Representante Legal de FAVUIS frente al Sistema de Administración del Riesgo Operativo SARO las siguientes:</w:t>
      </w:r>
    </w:p>
    <w:p w:rsidRPr="00286E07" w:rsidR="00B25515" w:rsidP="00B25515" w:rsidRDefault="00286E07" w14:paraId="46F4CDCB" w14:textId="6FE95DC2">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Diseñar y someter a aprobación de la Junta Directiva el Manual del SARO, así como sus actualizaciones.</w:t>
      </w:r>
    </w:p>
    <w:p w:rsidRPr="00286E07" w:rsidR="00286E07" w:rsidP="00286E07" w:rsidRDefault="00286E07" w14:paraId="4DFB81B4"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Velar por el cumplimiento efectivo de las políticas, lineamientos y directrices establecidas por la Junta Directiva en materia de riesgo operativo.</w:t>
      </w:r>
    </w:p>
    <w:p w:rsidRPr="00286E07" w:rsidR="00286E07" w:rsidP="00286E07" w:rsidRDefault="00286E07" w14:paraId="44ABC549"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Realizar un seguimiento permanente a las etapas y elementos que conforman el SARO, garantizando su adecuada aplicación en los procesos de la organización.</w:t>
      </w:r>
    </w:p>
    <w:p w:rsidRPr="00286E07" w:rsidR="00286E07" w:rsidP="00286E07" w:rsidRDefault="00286E07" w14:paraId="0CBC54C5"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Promover y asegurar la implementación de estrategias orientadas a fortalecer la cultura de gestión del riesgo operativo en FAVUIS.</w:t>
      </w:r>
    </w:p>
    <w:p w:rsidRPr="00286E07" w:rsidR="00286E07" w:rsidP="00286E07" w:rsidRDefault="00286E07" w14:paraId="300CB57A"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Adoptar las medidas relacionadas con el perfil de riesgo operativo, de acuerdo con el nivel de tolerancia al riesgo definido por la Junta Directiva.</w:t>
      </w:r>
    </w:p>
    <w:p w:rsidRPr="00286E07" w:rsidR="00286E07" w:rsidP="00286E07" w:rsidRDefault="00286E07" w14:paraId="729ACDBA"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Velar por la adecuada aplicación y funcionamiento de los controles establecidos para mitigar el riesgo inherente.</w:t>
      </w:r>
    </w:p>
    <w:p w:rsidRPr="00472FA2" w:rsidR="00286E07" w:rsidP="00286E07" w:rsidRDefault="00286E07" w14:paraId="37D3528E"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286E07">
        <w:rPr>
          <w:rFonts w:eastAsia="Times New Roman" w:cs="Times New Roman"/>
          <w:kern w:val="0"/>
          <w:szCs w:val="24"/>
          <w:lang w:eastAsia="es-CO"/>
          <w14:ligatures w14:val="none"/>
        </w:rPr>
        <w:t xml:space="preserve">Recibir, analizar y </w:t>
      </w:r>
      <w:r w:rsidRPr="00472FA2">
        <w:rPr>
          <w:rFonts w:eastAsia="Times New Roman" w:cs="Times New Roman"/>
          <w:kern w:val="0"/>
          <w:szCs w:val="24"/>
          <w:lang w:eastAsia="es-CO"/>
          <w14:ligatures w14:val="none"/>
        </w:rPr>
        <w:t>evaluar los informes presentados por el área o funcionario responsable de la gestión del riesgo operativo.</w:t>
      </w:r>
    </w:p>
    <w:p w:rsidRPr="00472FA2" w:rsidR="00286E07" w:rsidP="00286E07" w:rsidRDefault="00286E07" w14:paraId="4112E056"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Garantizar que las etapas y elementos del SARO cumplan, como mínimo, con las disposiciones establecidas en la normativa vigente aplicable.</w:t>
      </w:r>
    </w:p>
    <w:p w:rsidRPr="00472FA2" w:rsidR="00286E07" w:rsidP="00286E07" w:rsidRDefault="00286E07" w14:paraId="0C35196A"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Velar por la implementación de los procedimientos necesarios para la adecuada administración del riesgo operativo al que se encuentre expuesta la organización en el desarrollo de sus actividades.</w:t>
      </w:r>
    </w:p>
    <w:p w:rsidRPr="00472FA2" w:rsidR="00286E07" w:rsidP="00286E07" w:rsidRDefault="00286E07" w14:paraId="6C1CA6A3"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Presentar periódicamente a la Junta Directiva informes sobre la evolución del SARO y los aspectos más relevantes, incluyendo las acciones preventivas y correctivas implementadas o por implementar, así como los responsables de su ejecución.</w:t>
      </w:r>
    </w:p>
    <w:p w:rsidRPr="00472FA2" w:rsidR="00286E07" w:rsidP="00286E07" w:rsidRDefault="00286E07" w14:paraId="22319EB9"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Establecer y asegurar la aplicación de un procedimiento para el registro de eventos de riesgo operativo.</w:t>
      </w:r>
    </w:p>
    <w:p w:rsidRPr="00472FA2" w:rsidR="00286E07" w:rsidP="00286E07" w:rsidRDefault="00286E07" w14:paraId="64A2DB13" w14:textId="77777777">
      <w:pPr>
        <w:numPr>
          <w:ilvl w:val="0"/>
          <w:numId w:val="3"/>
        </w:numPr>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Velar porque el registro de eventos de riesgo operativo cumpla con criterios de integridad, confiabilidad, disponibilidad, cumplimiento, eficiencia y confidencialidad de la información.</w:t>
      </w:r>
    </w:p>
    <w:p w:rsidRPr="00472FA2" w:rsidR="002C1196" w:rsidP="00B25515" w:rsidRDefault="00B25515" w14:paraId="08284AC0" w14:textId="4849015C">
      <w:pPr>
        <w:pStyle w:val="Ttulo3"/>
        <w:numPr>
          <w:ilvl w:val="2"/>
          <w:numId w:val="1"/>
        </w:numPr>
      </w:pPr>
      <w:bookmarkStart w:name="_Toc221221089" w:id="9"/>
      <w:r w:rsidRPr="00472FA2">
        <w:t>Área o funcionario encargado del riesgo operativo</w:t>
      </w:r>
      <w:bookmarkEnd w:id="9"/>
      <w:r w:rsidRPr="00472FA2">
        <w:t xml:space="preserve"> </w:t>
      </w:r>
    </w:p>
    <w:p w:rsidRPr="00884302" w:rsidR="00884302" w:rsidP="00884302" w:rsidRDefault="00884302" w14:paraId="024E3C6E" w14:textId="77777777">
      <w:pPr>
        <w:spacing w:before="100" w:beforeAutospacing="1" w:after="100" w:afterAutospacing="1" w:line="240" w:lineRule="auto"/>
        <w:jc w:val="both"/>
        <w:rPr>
          <w:rFonts w:eastAsia="Times New Roman" w:cs="Times New Roman"/>
          <w:kern w:val="0"/>
          <w:szCs w:val="24"/>
          <w:lang w:eastAsia="es-CO"/>
          <w14:ligatures w14:val="none"/>
        </w:rPr>
      </w:pPr>
      <w:r w:rsidRPr="00472FA2">
        <w:rPr>
          <w:rFonts w:eastAsia="Times New Roman" w:cs="Times New Roman"/>
          <w:kern w:val="0"/>
          <w:szCs w:val="24"/>
          <w:lang w:eastAsia="es-CO"/>
          <w14:ligatures w14:val="none"/>
        </w:rPr>
        <w:t>FAVUIS contará con un área o funcionario responsable de la administración del riesgo operativo, quien deberá cumplir, como mínimo, con las</w:t>
      </w:r>
      <w:r w:rsidRPr="00884302">
        <w:rPr>
          <w:rFonts w:eastAsia="Times New Roman" w:cs="Times New Roman"/>
          <w:kern w:val="0"/>
          <w:szCs w:val="24"/>
          <w:lang w:eastAsia="es-CO"/>
          <w14:ligatures w14:val="none"/>
        </w:rPr>
        <w:t xml:space="preserve"> siguientes condiciones:</w:t>
      </w:r>
    </w:p>
    <w:p w:rsidRPr="00884302" w:rsidR="00884302" w:rsidP="00884302" w:rsidRDefault="00884302" w14:paraId="0E710328" w14:textId="77777777">
      <w:pPr>
        <w:numPr>
          <w:ilvl w:val="0"/>
          <w:numId w:val="5"/>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Contar con conocimientos y experiencia en administración del riesgo operativo.</w:t>
      </w:r>
    </w:p>
    <w:p w:rsidRPr="00884302" w:rsidR="00884302" w:rsidP="00884302" w:rsidRDefault="00884302" w14:paraId="2092DC0B" w14:textId="77777777">
      <w:pPr>
        <w:numPr>
          <w:ilvl w:val="0"/>
          <w:numId w:val="5"/>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No depender de los órganos de control ni de las áreas de operaciones o tecnología, ni mantener relaciones que puedan generar conflictos de interés.</w:t>
      </w:r>
    </w:p>
    <w:p w:rsidRPr="00884302" w:rsidR="00884302" w:rsidP="00884302" w:rsidRDefault="00884302" w14:paraId="3D10598E" w14:textId="77777777">
      <w:pPr>
        <w:numPr>
          <w:ilvl w:val="0"/>
          <w:numId w:val="5"/>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lastRenderedPageBreak/>
        <w:t>Disponer de los recursos humanos, técnicos y operativos necesarios para el adecuado desarrollo de sus funciones.</w:t>
      </w:r>
    </w:p>
    <w:p w:rsidRPr="00884302" w:rsidR="00884302" w:rsidP="00884302" w:rsidRDefault="00884302" w14:paraId="374861F8" w14:textId="77777777">
      <w:pPr>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 xml:space="preserve">El área o </w:t>
      </w:r>
      <w:r w:rsidRPr="00472FA2">
        <w:rPr>
          <w:rFonts w:eastAsia="Times New Roman" w:cs="Times New Roman"/>
          <w:kern w:val="0"/>
          <w:szCs w:val="24"/>
          <w:lang w:eastAsia="es-CO"/>
          <w14:ligatures w14:val="none"/>
        </w:rPr>
        <w:t>funcionario responsable</w:t>
      </w:r>
      <w:r w:rsidRPr="00884302">
        <w:rPr>
          <w:rFonts w:eastAsia="Times New Roman" w:cs="Times New Roman"/>
          <w:kern w:val="0"/>
          <w:szCs w:val="24"/>
          <w:lang w:eastAsia="es-CO"/>
          <w14:ligatures w14:val="none"/>
        </w:rPr>
        <w:t xml:space="preserve"> de la administración del riesgo operativo tendrá, como mínimo, las siguientes funciones:</w:t>
      </w:r>
    </w:p>
    <w:p w:rsidRPr="00884302" w:rsidR="00884302" w:rsidP="00884302" w:rsidRDefault="00884302" w14:paraId="6EE34893"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Definir y proponer los instrumentos, metodologías y procedimientos necesarios para la adecuada administración del riesgo operativo en FAVUIS, en concordancia con los lineamientos, etapas y elementos del SARO.</w:t>
      </w:r>
    </w:p>
    <w:p w:rsidRPr="00884302" w:rsidR="00884302" w:rsidP="00884302" w:rsidRDefault="00884302" w14:paraId="2064154F"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Diseñar, desarrollar e implementar los sistemas de reporte interno y externo relacionados con el riesgo operativo.</w:t>
      </w:r>
    </w:p>
    <w:p w:rsidRPr="00884302" w:rsidR="00884302" w:rsidP="00884302" w:rsidRDefault="00884302" w14:paraId="3A922C60"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Administrar y mantener actualizada la base de datos de eventos de riesgo operativo.</w:t>
      </w:r>
    </w:p>
    <w:p w:rsidRPr="00884302" w:rsidR="00884302" w:rsidP="00884302" w:rsidRDefault="00884302" w14:paraId="14BD2CF4"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Coordinar la recolección y consolidación de la información requerida para alimentar el registro de eventos de riesgo operativo.</w:t>
      </w:r>
    </w:p>
    <w:p w:rsidRPr="00884302" w:rsidR="00884302" w:rsidP="00884302" w:rsidRDefault="00884302" w14:paraId="38724A75"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Evaluar la efectividad de los controles establecidos para los riesgos operativos identificados y medidos.</w:t>
      </w:r>
    </w:p>
    <w:p w:rsidRPr="00884302" w:rsidR="00884302" w:rsidP="00884302" w:rsidRDefault="00884302" w14:paraId="139F3EBA"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Establecer, monitorear y actualizar el perfil de riesgo operativo de la organización, informándolo al órgano correspondiente en los términos definidos en el presente manual.</w:t>
      </w:r>
    </w:p>
    <w:p w:rsidRPr="00884302" w:rsidR="00884302" w:rsidP="00884302" w:rsidRDefault="00884302" w14:paraId="5F361F57"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Realizar seguimiento permanente a los procedimientos y planes de acción relacionados con el SARO, y proponer las actualizaciones o ajustes que se consideren necesarios.</w:t>
      </w:r>
    </w:p>
    <w:p w:rsidRPr="00884302" w:rsidR="00884302" w:rsidP="00884302" w:rsidRDefault="00884302" w14:paraId="3A5D282B"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Coordinar y aplicar las metodologías definidas para la gestión de las etapas de identificación, medición, control y monitoreo del riesgo operativo.</w:t>
      </w:r>
    </w:p>
    <w:p w:rsidRPr="00884302" w:rsidR="00884302" w:rsidP="00884302" w:rsidRDefault="00884302" w14:paraId="22DAD21D"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Coordinar con el Representante Legal el desarrollo de programas de capacitación y sensibilización relacionados con el SARO.</w:t>
      </w:r>
    </w:p>
    <w:p w:rsidRPr="00884302" w:rsidR="00884302" w:rsidP="00884302" w:rsidRDefault="00884302" w14:paraId="3FBB69DE"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Realizar seguimiento a las medidas de control adoptadas para mitigar el riesgo operativo inherente, con el fin de evaluar su efectividad.</w:t>
      </w:r>
    </w:p>
    <w:p w:rsidR="00884302" w:rsidP="00884302" w:rsidRDefault="00884302" w14:paraId="13D9407E" w14:textId="77777777">
      <w:pPr>
        <w:numPr>
          <w:ilvl w:val="0"/>
          <w:numId w:val="6"/>
        </w:numPr>
        <w:tabs>
          <w:tab w:val="num" w:pos="720"/>
        </w:tabs>
        <w:spacing w:before="100" w:beforeAutospacing="1" w:after="100" w:afterAutospacing="1" w:line="240" w:lineRule="auto"/>
        <w:jc w:val="both"/>
        <w:rPr>
          <w:rFonts w:eastAsia="Times New Roman" w:cs="Times New Roman"/>
          <w:kern w:val="0"/>
          <w:szCs w:val="24"/>
          <w:lang w:eastAsia="es-CO"/>
          <w14:ligatures w14:val="none"/>
        </w:rPr>
      </w:pPr>
      <w:r w:rsidRPr="00884302">
        <w:rPr>
          <w:rFonts w:eastAsia="Times New Roman" w:cs="Times New Roman"/>
          <w:kern w:val="0"/>
          <w:szCs w:val="24"/>
          <w:lang w:eastAsia="es-CO"/>
          <w14:ligatures w14:val="none"/>
        </w:rPr>
        <w:t>Presentar mensualmente al Representante Legal y al Comité de Riesgos un informe sobre la evolución del riesgo operativo, los controles implementados y las actividades de monitoreo realizadas.</w:t>
      </w:r>
    </w:p>
    <w:p w:rsidR="00C6527F" w:rsidP="00DC112B" w:rsidRDefault="00DC112B" w14:paraId="0223CA75" w14:textId="6FB1FEFB">
      <w:pPr>
        <w:pStyle w:val="Ttulo1"/>
        <w:numPr>
          <w:ilvl w:val="0"/>
          <w:numId w:val="1"/>
        </w:numPr>
        <w:rPr>
          <w:rFonts w:eastAsia="Times New Roman"/>
          <w:lang w:eastAsia="es-CO"/>
        </w:rPr>
      </w:pPr>
      <w:bookmarkStart w:name="_Toc221221090" w:id="10"/>
      <w:r>
        <w:rPr>
          <w:rFonts w:eastAsia="Times New Roman"/>
          <w:lang w:eastAsia="es-CO"/>
        </w:rPr>
        <w:t xml:space="preserve">Políticas </w:t>
      </w:r>
      <w:r w:rsidR="00CC51B6">
        <w:rPr>
          <w:rFonts w:eastAsia="Times New Roman"/>
          <w:lang w:eastAsia="es-CO"/>
        </w:rPr>
        <w:t>para la administración del riesgo operativo</w:t>
      </w:r>
      <w:bookmarkEnd w:id="10"/>
      <w:r w:rsidR="00CC51B6">
        <w:rPr>
          <w:rFonts w:eastAsia="Times New Roman"/>
          <w:lang w:eastAsia="es-CO"/>
        </w:rPr>
        <w:t xml:space="preserve"> </w:t>
      </w:r>
    </w:p>
    <w:p w:rsidR="003D0E71" w:rsidP="003D0E71" w:rsidRDefault="003D0E71" w14:paraId="44E3188B" w14:textId="77777777">
      <w:pPr>
        <w:rPr>
          <w:lang w:eastAsia="es-CO"/>
        </w:rPr>
      </w:pPr>
    </w:p>
    <w:p w:rsidR="00DE7985" w:rsidP="00FF6B1B" w:rsidRDefault="00DE7985" w14:paraId="3BEAFE00" w14:textId="05A01260">
      <w:pPr>
        <w:jc w:val="both"/>
        <w:rPr>
          <w:lang w:eastAsia="es-CO"/>
        </w:rPr>
      </w:pPr>
      <w:r>
        <w:rPr>
          <w:lang w:eastAsia="es-CO"/>
        </w:rPr>
        <w:t xml:space="preserve">a. La </w:t>
      </w:r>
      <w:r w:rsidR="002713B2">
        <w:rPr>
          <w:lang w:eastAsia="es-CO"/>
        </w:rPr>
        <w:t>aprobación y gestión</w:t>
      </w:r>
      <w:r>
        <w:rPr>
          <w:lang w:eastAsia="es-CO"/>
        </w:rPr>
        <w:t xml:space="preserve"> del Riesgo Operativo en FAVUIS es responsabilidad de la Junta Directiva, y su implementación y seguimiento corresponden a la Gerencia, con el apoyo de las áreas responsables.</w:t>
      </w:r>
    </w:p>
    <w:p w:rsidR="00DE7985" w:rsidP="00FF6B1B" w:rsidRDefault="00DE7985" w14:paraId="411F0A8F" w14:textId="57869E10">
      <w:pPr>
        <w:jc w:val="both"/>
        <w:rPr>
          <w:lang w:eastAsia="es-CO"/>
        </w:rPr>
      </w:pPr>
      <w:r>
        <w:rPr>
          <w:lang w:eastAsia="es-CO"/>
        </w:rPr>
        <w:t xml:space="preserve">b. La Junta Directiva </w:t>
      </w:r>
      <w:r w:rsidR="002713B2">
        <w:rPr>
          <w:lang w:eastAsia="es-CO"/>
        </w:rPr>
        <w:t>aprueba</w:t>
      </w:r>
      <w:r>
        <w:rPr>
          <w:lang w:eastAsia="es-CO"/>
        </w:rPr>
        <w:t xml:space="preserve"> los niveles máximos de riesgo residual aceptables para los riesgos identificados, de acuerdo con la naturaleza de las operaciones y el perfil de riesgo del Fondo.</w:t>
      </w:r>
    </w:p>
    <w:p w:rsidR="00DE7985" w:rsidP="00FF6B1B" w:rsidRDefault="00DE7985" w14:paraId="5EE4F181" w14:textId="77777777">
      <w:pPr>
        <w:jc w:val="both"/>
        <w:rPr>
          <w:lang w:eastAsia="es-CO"/>
        </w:rPr>
      </w:pPr>
    </w:p>
    <w:p w:rsidR="00DE7985" w:rsidP="00FF6B1B" w:rsidRDefault="00DE7985" w14:paraId="1634D937" w14:textId="56C6F39E">
      <w:pPr>
        <w:jc w:val="both"/>
        <w:rPr>
          <w:lang w:eastAsia="es-CO"/>
        </w:rPr>
      </w:pPr>
      <w:r>
        <w:rPr>
          <w:lang w:eastAsia="es-CO"/>
        </w:rPr>
        <w:lastRenderedPageBreak/>
        <w:t xml:space="preserve">c. Todos </w:t>
      </w:r>
      <w:r w:rsidRPr="00472FA2">
        <w:rPr>
          <w:lang w:eastAsia="es-CO"/>
        </w:rPr>
        <w:t>los</w:t>
      </w:r>
      <w:r w:rsidRPr="00472FA2" w:rsidR="002713B2">
        <w:rPr>
          <w:lang w:eastAsia="es-CO"/>
        </w:rPr>
        <w:t xml:space="preserve"> </w:t>
      </w:r>
      <w:r w:rsidRPr="00472FA2" w:rsidR="00472FA2">
        <w:rPr>
          <w:lang w:eastAsia="es-CO"/>
        </w:rPr>
        <w:t xml:space="preserve">funcionarios </w:t>
      </w:r>
      <w:r w:rsidRPr="00472FA2">
        <w:rPr>
          <w:lang w:eastAsia="es-CO"/>
        </w:rPr>
        <w:t xml:space="preserve">de FAVUIS son responsables </w:t>
      </w:r>
      <w:r w:rsidRPr="00472FA2" w:rsidR="002713B2">
        <w:rPr>
          <w:lang w:eastAsia="es-CO"/>
        </w:rPr>
        <w:t xml:space="preserve">de </w:t>
      </w:r>
      <w:r w:rsidRPr="00472FA2">
        <w:rPr>
          <w:lang w:eastAsia="es-CO"/>
        </w:rPr>
        <w:t>gestionar los riesgos operativos dentro de sus funciones</w:t>
      </w:r>
      <w:r>
        <w:rPr>
          <w:lang w:eastAsia="es-CO"/>
        </w:rPr>
        <w:t>.</w:t>
      </w:r>
    </w:p>
    <w:p w:rsidR="00DE7985" w:rsidP="00FF6B1B" w:rsidRDefault="00DE7985" w14:paraId="6C3E199E" w14:textId="21609FA6">
      <w:pPr>
        <w:jc w:val="both"/>
        <w:rPr>
          <w:lang w:eastAsia="es-CO"/>
        </w:rPr>
      </w:pPr>
      <w:r>
        <w:rPr>
          <w:lang w:eastAsia="es-CO"/>
        </w:rPr>
        <w:t xml:space="preserve">d. </w:t>
      </w:r>
      <w:r w:rsidR="0006634F">
        <w:rPr>
          <w:lang w:eastAsia="es-CO"/>
        </w:rPr>
        <w:t>Promover</w:t>
      </w:r>
      <w:r>
        <w:rPr>
          <w:lang w:eastAsia="es-CO"/>
        </w:rPr>
        <w:t xml:space="preserve"> la integración de la gestión del riesgo operativo en la cultura organizacional, mediante</w:t>
      </w:r>
      <w:r w:rsidR="0006634F">
        <w:rPr>
          <w:lang w:eastAsia="es-CO"/>
        </w:rPr>
        <w:t xml:space="preserve"> la</w:t>
      </w:r>
      <w:r>
        <w:rPr>
          <w:lang w:eastAsia="es-CO"/>
        </w:rPr>
        <w:t xml:space="preserve"> divulgación, capacitación y sensibilización sobre los riesgos, controles y herramientas utilizadas para su administración.</w:t>
      </w:r>
    </w:p>
    <w:p w:rsidR="00DE7985" w:rsidP="00FF6B1B" w:rsidRDefault="00DE7985" w14:paraId="616D4CF4" w14:textId="4692056D">
      <w:pPr>
        <w:jc w:val="both"/>
        <w:rPr>
          <w:lang w:eastAsia="es-CO"/>
        </w:rPr>
      </w:pPr>
      <w:r>
        <w:rPr>
          <w:lang w:eastAsia="es-CO"/>
        </w:rPr>
        <w:t>e. Los órganos de administración, control y demás colaboradores deberán velar por el cumplimiento de las disposiciones internas y externas relacionadas con la administración del riesgo operativo.</w:t>
      </w:r>
    </w:p>
    <w:p w:rsidR="00A337AB" w:rsidP="00FF6B1B" w:rsidRDefault="00DE7985" w14:paraId="2356DEB1" w14:textId="756F16E3">
      <w:pPr>
        <w:jc w:val="both"/>
        <w:rPr>
          <w:lang w:eastAsia="es-CO"/>
        </w:rPr>
      </w:pPr>
      <w:r>
        <w:rPr>
          <w:lang w:eastAsia="es-CO"/>
        </w:rPr>
        <w:t xml:space="preserve">f. </w:t>
      </w:r>
      <w:r w:rsidR="0006634F">
        <w:rPr>
          <w:lang w:eastAsia="es-CO"/>
        </w:rPr>
        <w:t>Establecer</w:t>
      </w:r>
      <w:r>
        <w:rPr>
          <w:lang w:eastAsia="es-CO"/>
        </w:rPr>
        <w:t xml:space="preserve"> mecanismos que permitan prevenir, identificar y gestionar conflictos de interés en la recolección de información en las diferentes etapas del SARO, especialmente en el registro de eventos de riesgo operativo.</w:t>
      </w:r>
    </w:p>
    <w:p w:rsidR="00A337AB" w:rsidP="003D0E71" w:rsidRDefault="00A337AB" w14:paraId="638ABE9A" w14:textId="77777777">
      <w:pPr>
        <w:rPr>
          <w:lang w:eastAsia="es-CO"/>
        </w:rPr>
      </w:pPr>
    </w:p>
    <w:p w:rsidR="003D0E71" w:rsidP="003D0E71" w:rsidRDefault="003D0E71" w14:paraId="1A64031E" w14:textId="3E4F2B1B">
      <w:pPr>
        <w:pStyle w:val="Ttulo1"/>
        <w:numPr>
          <w:ilvl w:val="0"/>
          <w:numId w:val="1"/>
        </w:numPr>
        <w:rPr>
          <w:lang w:eastAsia="es-CO"/>
        </w:rPr>
      </w:pPr>
      <w:bookmarkStart w:name="_Toc221221091" w:id="11"/>
      <w:r>
        <w:rPr>
          <w:lang w:eastAsia="es-CO"/>
        </w:rPr>
        <w:t>Metodología</w:t>
      </w:r>
      <w:bookmarkEnd w:id="11"/>
      <w:r>
        <w:rPr>
          <w:lang w:eastAsia="es-CO"/>
        </w:rPr>
        <w:t xml:space="preserve"> </w:t>
      </w:r>
    </w:p>
    <w:p w:rsidRPr="00A337AB" w:rsidR="00A337AB" w:rsidP="00A337AB" w:rsidRDefault="00A337AB" w14:paraId="282D8A13" w14:textId="77777777">
      <w:pPr>
        <w:rPr>
          <w:lang w:eastAsia="es-CO"/>
        </w:rPr>
      </w:pPr>
    </w:p>
    <w:p w:rsidRPr="003D0E71" w:rsidR="003D0E71" w:rsidP="007F57CD" w:rsidRDefault="003D0E71" w14:paraId="4E20C726" w14:textId="1A1E24F1">
      <w:pPr>
        <w:jc w:val="both"/>
        <w:rPr>
          <w:lang w:eastAsia="es-CO"/>
        </w:rPr>
      </w:pPr>
      <w:r w:rsidRPr="003D0E71">
        <w:rPr>
          <w:lang w:eastAsia="es-CO"/>
        </w:rPr>
        <w:t>La metodología adoptada por FAVUIS para la administración del riesgo operativo se encuentra alineada con lo establecido en la Circular Básica Contable y Financiera, Capítulo IV, y se desarrolla a través de cuatro (4) etapas, las cuales orientan la identificación, medición, control y monitoreo del riesgo operativo.</w:t>
      </w:r>
    </w:p>
    <w:p w:rsidR="003D0E71" w:rsidP="00FC6297" w:rsidRDefault="00C504B7" w14:paraId="67A73508" w14:textId="089FDEDC">
      <w:pPr>
        <w:pStyle w:val="Ttulo1"/>
        <w:numPr>
          <w:ilvl w:val="1"/>
          <w:numId w:val="1"/>
        </w:numPr>
        <w:jc w:val="both"/>
        <w:rPr>
          <w:lang w:eastAsia="es-CO"/>
        </w:rPr>
      </w:pPr>
      <w:bookmarkStart w:name="_Toc221221092" w:id="12"/>
      <w:r>
        <w:rPr>
          <w:lang w:eastAsia="es-CO"/>
        </w:rPr>
        <w:t>I</w:t>
      </w:r>
      <w:r w:rsidR="003D0E71">
        <w:rPr>
          <w:lang w:eastAsia="es-CO"/>
        </w:rPr>
        <w:t>dentificación</w:t>
      </w:r>
      <w:bookmarkEnd w:id="12"/>
      <w:r w:rsidR="003D0E71">
        <w:rPr>
          <w:lang w:eastAsia="es-CO"/>
        </w:rPr>
        <w:t xml:space="preserve"> </w:t>
      </w:r>
    </w:p>
    <w:p w:rsidRPr="00A337AB" w:rsidR="00A337AB" w:rsidP="00A337AB" w:rsidRDefault="00A337AB" w14:paraId="5E1A5FE2" w14:textId="77777777">
      <w:pPr>
        <w:rPr>
          <w:lang w:eastAsia="es-CO"/>
        </w:rPr>
      </w:pPr>
    </w:p>
    <w:p w:rsidR="00FC6297" w:rsidP="00FC6297" w:rsidRDefault="00FC6297" w14:paraId="65037238" w14:textId="037052A5">
      <w:pPr>
        <w:jc w:val="both"/>
        <w:rPr>
          <w:lang w:eastAsia="es-CO"/>
        </w:rPr>
      </w:pPr>
      <w:r>
        <w:rPr>
          <w:lang w:eastAsia="es-CO"/>
        </w:rPr>
        <w:t>La identificación del riesgo operativo en FAVUIS debe realizarse de manera previa a la implementación o modificación de cualquier proceso, con el fin de reconocer oportunamente los eventos de riesgo a los que pueda verse expuesta la organización.</w:t>
      </w:r>
    </w:p>
    <w:p w:rsidR="00FC6297" w:rsidP="00FC6297" w:rsidRDefault="00FC6297" w14:paraId="612ED943" w14:textId="5041B2AC">
      <w:pPr>
        <w:jc w:val="both"/>
        <w:rPr>
          <w:lang w:eastAsia="es-CO"/>
        </w:rPr>
      </w:pPr>
      <w:r>
        <w:rPr>
          <w:lang w:eastAsia="es-CO"/>
        </w:rPr>
        <w:t>Esta etapa consiste en identificar, describir y documentar los riesgos operativos asociados a los procesos, considerando los factores internos y externos, así como las actividades, responsabilidades y recursos involucrados en su ejecución.</w:t>
      </w:r>
    </w:p>
    <w:p w:rsidR="00FC6297" w:rsidP="00FC6297" w:rsidRDefault="00FC6297" w14:paraId="1B7D806A" w14:textId="1A09FB3E">
      <w:pPr>
        <w:pStyle w:val="Ttulo3"/>
        <w:numPr>
          <w:ilvl w:val="2"/>
          <w:numId w:val="1"/>
        </w:numPr>
        <w:jc w:val="both"/>
        <w:rPr>
          <w:lang w:eastAsia="es-CO"/>
        </w:rPr>
      </w:pPr>
      <w:bookmarkStart w:name="_Toc221221093" w:id="13"/>
      <w:r w:rsidRPr="00FC6297">
        <w:rPr>
          <w:lang w:eastAsia="es-CO"/>
        </w:rPr>
        <w:t>Identificación y documentación de los procesos</w:t>
      </w:r>
      <w:bookmarkEnd w:id="13"/>
    </w:p>
    <w:p w:rsidRPr="00FC6297" w:rsidR="00FC6297" w:rsidP="00FC6297" w:rsidRDefault="00FC6297" w14:paraId="4A1433FC" w14:textId="77777777">
      <w:pPr>
        <w:rPr>
          <w:lang w:eastAsia="es-CO"/>
        </w:rPr>
      </w:pPr>
    </w:p>
    <w:p w:rsidR="00FC6297" w:rsidP="00FC6297" w:rsidRDefault="00FC6297" w14:paraId="0B1B11AD" w14:textId="34E0FE9D">
      <w:pPr>
        <w:jc w:val="both"/>
        <w:rPr>
          <w:lang w:eastAsia="es-CO"/>
        </w:rPr>
      </w:pPr>
      <w:r>
        <w:rPr>
          <w:lang w:eastAsia="es-CO"/>
        </w:rPr>
        <w:t>FAVUIS deberá mantener actualizados el mapa de procesos y la caracterización de los procesos estratégicos, misionales y de apoyo y control, garantizando que estos documenten las actividades que efectivamente se realizan dentro de la organización en el desarrollo de su operación diaria.</w:t>
      </w:r>
    </w:p>
    <w:p w:rsidR="00FC6297" w:rsidP="00FC6297" w:rsidRDefault="00FC6297" w14:paraId="17ABAF72" w14:textId="4F135CEE">
      <w:pPr>
        <w:jc w:val="both"/>
        <w:rPr>
          <w:lang w:eastAsia="es-CO"/>
        </w:rPr>
      </w:pPr>
      <w:r>
        <w:rPr>
          <w:lang w:eastAsia="es-CO"/>
        </w:rPr>
        <w:lastRenderedPageBreak/>
        <w:t>La adecuada identificación y documentación de los procesos constituye el punto de partida para la identificación del riesgo operativo, en la medida en que permite reconocer las actividades, responsabilidades, entradas, salidas y recursos asociados a cada proceso.</w:t>
      </w:r>
    </w:p>
    <w:p w:rsidR="00FC6297" w:rsidP="00FC6297" w:rsidRDefault="00FC6297" w14:paraId="535318E8" w14:textId="3076706C">
      <w:pPr>
        <w:jc w:val="both"/>
        <w:rPr>
          <w:lang w:eastAsia="es-CO"/>
        </w:rPr>
      </w:pPr>
      <w:r>
        <w:rPr>
          <w:lang w:eastAsia="es-CO"/>
        </w:rPr>
        <w:t>La responsabilidad de la actualización y mantenimiento de la documentación de los procesos recae en el líder o gestor de cada proceso, quien deberá velar por que esta información se encuentre vigente, completa y alineada con la realidad operativa de FAVUIS.</w:t>
      </w:r>
    </w:p>
    <w:p w:rsidR="002A3933" w:rsidP="002A3933" w:rsidRDefault="002A3933" w14:paraId="21DB6411" w14:textId="69DDE8EC">
      <w:pPr>
        <w:pStyle w:val="Ttulo3"/>
        <w:numPr>
          <w:ilvl w:val="2"/>
          <w:numId w:val="1"/>
        </w:numPr>
        <w:rPr>
          <w:lang w:eastAsia="es-CO"/>
        </w:rPr>
      </w:pPr>
      <w:bookmarkStart w:name="_Toc221221094" w:id="14"/>
      <w:r>
        <w:rPr>
          <w:lang w:eastAsia="es-CO"/>
        </w:rPr>
        <w:t>Metodología</w:t>
      </w:r>
      <w:r w:rsidR="00FC6297">
        <w:rPr>
          <w:lang w:eastAsia="es-CO"/>
        </w:rPr>
        <w:t xml:space="preserve"> </w:t>
      </w:r>
      <w:r>
        <w:rPr>
          <w:lang w:eastAsia="es-CO"/>
        </w:rPr>
        <w:t>para la identificación del riesgo</w:t>
      </w:r>
      <w:bookmarkEnd w:id="14"/>
      <w:r>
        <w:rPr>
          <w:lang w:eastAsia="es-CO"/>
        </w:rPr>
        <w:t xml:space="preserve"> </w:t>
      </w:r>
    </w:p>
    <w:p w:rsidR="002A3933" w:rsidP="00A337AB" w:rsidRDefault="002A3933" w14:paraId="67E4138B" w14:textId="7E672A76">
      <w:pPr>
        <w:jc w:val="both"/>
        <w:rPr>
          <w:lang w:eastAsia="es-CO"/>
        </w:rPr>
      </w:pPr>
      <w:r>
        <w:rPr>
          <w:lang w:eastAsia="es-CO"/>
        </w:rPr>
        <w:t xml:space="preserve">Para el desarrollo de esta etapa, se conformará un equipo de trabajo, en el cual participarán, como mínimo, el líder o gestor del proceso, el responsable del riesgo operativo y otros </w:t>
      </w:r>
      <w:r w:rsidR="002713B2">
        <w:rPr>
          <w:lang w:eastAsia="es-CO"/>
        </w:rPr>
        <w:t xml:space="preserve">empleados </w:t>
      </w:r>
      <w:r>
        <w:rPr>
          <w:lang w:eastAsia="es-CO"/>
        </w:rPr>
        <w:t>que, por su conocimiento y experiencia, puedan aportar a la identificación de los riesgos.</w:t>
      </w:r>
    </w:p>
    <w:p w:rsidR="002A3933" w:rsidP="00A337AB" w:rsidRDefault="002A3933" w14:paraId="1E5BAC84" w14:textId="6756B709">
      <w:pPr>
        <w:jc w:val="both"/>
        <w:rPr>
          <w:lang w:eastAsia="es-CO"/>
        </w:rPr>
      </w:pPr>
      <w:r>
        <w:rPr>
          <w:lang w:eastAsia="es-CO"/>
        </w:rPr>
        <w:t xml:space="preserve">De manera previa a las sesiones de trabajo, el responsable del riesgo operativo deberá coordinar la recopilación, análisis y consolidación de la información relevante que sirva de insumo para la identificación de los riesgos, la cual podrá incluir, entre otros aspectos: </w:t>
      </w:r>
    </w:p>
    <w:p w:rsidR="002A3933" w:rsidP="00A337AB" w:rsidRDefault="002A3933" w14:paraId="3EE30AE8" w14:textId="77777777">
      <w:pPr>
        <w:pStyle w:val="Prrafodelista"/>
        <w:numPr>
          <w:ilvl w:val="0"/>
          <w:numId w:val="6"/>
        </w:numPr>
        <w:jc w:val="both"/>
        <w:rPr>
          <w:lang w:eastAsia="es-CO"/>
        </w:rPr>
      </w:pPr>
      <w:r>
        <w:rPr>
          <w:lang w:eastAsia="es-CO"/>
        </w:rPr>
        <w:t xml:space="preserve">Descripción del proceso (entradas, actividades y salidas), </w:t>
      </w:r>
    </w:p>
    <w:p w:rsidR="002A3933" w:rsidP="00A337AB" w:rsidRDefault="002A3933" w14:paraId="4580F277" w14:textId="77777777">
      <w:pPr>
        <w:pStyle w:val="Prrafodelista"/>
        <w:numPr>
          <w:ilvl w:val="0"/>
          <w:numId w:val="6"/>
        </w:numPr>
        <w:jc w:val="both"/>
        <w:rPr>
          <w:lang w:eastAsia="es-CO"/>
        </w:rPr>
      </w:pPr>
      <w:r>
        <w:rPr>
          <w:lang w:eastAsia="es-CO"/>
        </w:rPr>
        <w:t xml:space="preserve">Eventos de riesgo operativo previamente identificados en la organización </w:t>
      </w:r>
    </w:p>
    <w:p w:rsidR="002A3933" w:rsidP="00A337AB" w:rsidRDefault="002A3933" w14:paraId="5ADF6825" w14:textId="77777777">
      <w:pPr>
        <w:pStyle w:val="Prrafodelista"/>
        <w:numPr>
          <w:ilvl w:val="0"/>
          <w:numId w:val="6"/>
        </w:numPr>
        <w:jc w:val="both"/>
        <w:rPr>
          <w:lang w:eastAsia="es-CO"/>
        </w:rPr>
      </w:pPr>
      <w:r>
        <w:rPr>
          <w:lang w:eastAsia="es-CO"/>
        </w:rPr>
        <w:t xml:space="preserve"> Matrices de riesgo existentes</w:t>
      </w:r>
    </w:p>
    <w:p w:rsidR="002A3933" w:rsidP="00A337AB" w:rsidRDefault="002A3933" w14:paraId="623C1249" w14:textId="77777777">
      <w:pPr>
        <w:pStyle w:val="Prrafodelista"/>
        <w:numPr>
          <w:ilvl w:val="0"/>
          <w:numId w:val="6"/>
        </w:numPr>
        <w:jc w:val="both"/>
        <w:rPr>
          <w:lang w:eastAsia="es-CO"/>
        </w:rPr>
      </w:pPr>
      <w:r>
        <w:rPr>
          <w:lang w:eastAsia="es-CO"/>
        </w:rPr>
        <w:t>Informes de los entes de control internos o externos</w:t>
      </w:r>
    </w:p>
    <w:p w:rsidR="002A3933" w:rsidP="00A337AB" w:rsidRDefault="002A3933" w14:paraId="5FAEA1DA" w14:textId="1BF7D53A">
      <w:pPr>
        <w:pStyle w:val="Prrafodelista"/>
        <w:numPr>
          <w:ilvl w:val="0"/>
          <w:numId w:val="6"/>
        </w:numPr>
        <w:jc w:val="both"/>
        <w:rPr>
          <w:lang w:eastAsia="es-CO"/>
        </w:rPr>
      </w:pPr>
      <w:r>
        <w:rPr>
          <w:lang w:eastAsia="es-CO"/>
        </w:rPr>
        <w:t>Peticiones, quejas y reclamos, así como cualquier otra información que resulte pertinente.</w:t>
      </w:r>
    </w:p>
    <w:p w:rsidR="00494ADE" w:rsidP="00494ADE" w:rsidRDefault="00494ADE" w14:paraId="4253A839" w14:textId="77777777">
      <w:pPr>
        <w:rPr>
          <w:lang w:eastAsia="es-CO"/>
        </w:rPr>
      </w:pPr>
      <w:r w:rsidRPr="00494ADE">
        <w:rPr>
          <w:b/>
          <w:bCs/>
          <w:lang w:eastAsia="es-CO"/>
        </w:rPr>
        <w:t>Factor de riesgo operativo:</w:t>
      </w:r>
      <w:r>
        <w:rPr>
          <w:lang w:eastAsia="es-CO"/>
        </w:rPr>
        <w:t xml:space="preserve"> corresponde a la fuente que origina el riesgo operativo y podrá estar asociada a:</w:t>
      </w:r>
    </w:p>
    <w:p w:rsidR="00494ADE" w:rsidP="00494ADE" w:rsidRDefault="00494ADE" w14:paraId="1E696B0D" w14:textId="77777777">
      <w:pPr>
        <w:rPr>
          <w:lang w:eastAsia="es-CO"/>
        </w:rPr>
      </w:pPr>
      <w:r>
        <w:rPr>
          <w:lang w:eastAsia="es-CO"/>
        </w:rPr>
        <w:t>a) los procesos;</w:t>
      </w:r>
    </w:p>
    <w:p w:rsidR="00494ADE" w:rsidP="00494ADE" w:rsidRDefault="00494ADE" w14:paraId="4D3C8B1E" w14:textId="77777777">
      <w:pPr>
        <w:rPr>
          <w:lang w:eastAsia="es-CO"/>
        </w:rPr>
      </w:pPr>
      <w:r>
        <w:rPr>
          <w:lang w:eastAsia="es-CO"/>
        </w:rPr>
        <w:t>b) el recurso humano;</w:t>
      </w:r>
    </w:p>
    <w:p w:rsidR="00494ADE" w:rsidP="00494ADE" w:rsidRDefault="00494ADE" w14:paraId="26B1DCFC" w14:textId="77777777">
      <w:pPr>
        <w:rPr>
          <w:lang w:eastAsia="es-CO"/>
        </w:rPr>
      </w:pPr>
      <w:r>
        <w:rPr>
          <w:lang w:eastAsia="es-CO"/>
        </w:rPr>
        <w:t>c) la tecnología;</w:t>
      </w:r>
    </w:p>
    <w:p w:rsidR="00494ADE" w:rsidP="00494ADE" w:rsidRDefault="00494ADE" w14:paraId="10777648" w14:textId="77777777">
      <w:pPr>
        <w:rPr>
          <w:lang w:eastAsia="es-CO"/>
        </w:rPr>
      </w:pPr>
      <w:r>
        <w:rPr>
          <w:lang w:eastAsia="es-CO"/>
        </w:rPr>
        <w:t>d) la infraestructura física; o</w:t>
      </w:r>
    </w:p>
    <w:p w:rsidR="00494ADE" w:rsidP="00494ADE" w:rsidRDefault="00494ADE" w14:paraId="52016D9D" w14:textId="77777777">
      <w:pPr>
        <w:rPr>
          <w:lang w:eastAsia="es-CO"/>
        </w:rPr>
      </w:pPr>
      <w:r>
        <w:rPr>
          <w:lang w:eastAsia="es-CO"/>
        </w:rPr>
        <w:t>e) la ocurrencia de acontecimientos externos.</w:t>
      </w:r>
    </w:p>
    <w:p w:rsidR="00A337AB" w:rsidP="00494ADE" w:rsidRDefault="00FF198B" w14:paraId="25C62A3E" w14:textId="5E225395">
      <w:r>
        <w:t xml:space="preserve">Nota. Tomar como guía el siguiente documento donde se encuentran </w:t>
      </w:r>
      <w:r w:rsidRPr="00FF198B">
        <w:t>ejemplos de factores de riesgo</w:t>
      </w:r>
      <w:r>
        <w:t xml:space="preserve"> </w:t>
      </w:r>
      <w:hyperlink w:history="1" r:id="rId10">
        <w:r w:rsidR="00887D80">
          <w:rPr>
            <w:rStyle w:val="Hipervnculo"/>
          </w:rPr>
          <w:t>Guía Factores</w:t>
        </w:r>
      </w:hyperlink>
    </w:p>
    <w:p w:rsidR="00416608" w:rsidP="00416608" w:rsidRDefault="00416608" w14:paraId="366319F6" w14:textId="0A5B760E">
      <w:pPr>
        <w:pStyle w:val="Ttulo3"/>
        <w:numPr>
          <w:ilvl w:val="2"/>
          <w:numId w:val="1"/>
        </w:numPr>
      </w:pPr>
      <w:bookmarkStart w:name="_Toc221221095" w:id="15"/>
      <w:r>
        <w:t>Matriz de riesgo operativo</w:t>
      </w:r>
      <w:bookmarkEnd w:id="15"/>
      <w:r>
        <w:t xml:space="preserve"> </w:t>
      </w:r>
    </w:p>
    <w:p w:rsidR="002319DE" w:rsidP="007F57CD" w:rsidRDefault="002319DE" w14:paraId="0C20207E" w14:textId="0DBEA480">
      <w:pPr>
        <w:jc w:val="both"/>
      </w:pPr>
      <w:r>
        <w:t>Una vez recolectada y analizada la información correspondiente a la etapa de identificación, FAVUIS procederá a la elaboración de la Matriz de Riesgo Operativo, como instrumento para consolidar, documentar y gestionar los riesgos operativos identificados en los diferentes procesos de la organización.</w:t>
      </w:r>
    </w:p>
    <w:p w:rsidR="002319DE" w:rsidP="007F57CD" w:rsidRDefault="002319DE" w14:paraId="4333222A" w14:textId="65B97214">
      <w:pPr>
        <w:jc w:val="both"/>
      </w:pPr>
      <w:r>
        <w:lastRenderedPageBreak/>
        <w:t>La matriz deberá contener, como mínimo, los siguientes campos:</w:t>
      </w:r>
    </w:p>
    <w:p w:rsidR="002319DE" w:rsidP="007F57CD" w:rsidRDefault="002319DE" w14:paraId="2EEB1934" w14:textId="77777777">
      <w:pPr>
        <w:pStyle w:val="Prrafodelista"/>
        <w:ind w:left="360"/>
        <w:jc w:val="both"/>
      </w:pPr>
    </w:p>
    <w:p w:rsidR="002319DE" w:rsidP="007F57CD" w:rsidRDefault="002319DE" w14:paraId="2455DF1C" w14:textId="27B8AD13">
      <w:pPr>
        <w:pStyle w:val="Prrafodelista"/>
        <w:numPr>
          <w:ilvl w:val="0"/>
          <w:numId w:val="6"/>
        </w:numPr>
        <w:jc w:val="both"/>
      </w:pPr>
      <w:r>
        <w:t>Nombre del riesgo operativo.</w:t>
      </w:r>
    </w:p>
    <w:p w:rsidR="002319DE" w:rsidP="00FF198B" w:rsidRDefault="002319DE" w14:paraId="1635ADB6" w14:textId="77777777">
      <w:pPr>
        <w:pStyle w:val="Prrafodelista"/>
        <w:ind w:left="360"/>
        <w:jc w:val="both"/>
      </w:pPr>
    </w:p>
    <w:p w:rsidR="002319DE" w:rsidP="00FF198B" w:rsidRDefault="002319DE" w14:paraId="2576D30B" w14:textId="577FDCCC">
      <w:pPr>
        <w:pStyle w:val="Prrafodelista"/>
        <w:numPr>
          <w:ilvl w:val="0"/>
          <w:numId w:val="6"/>
        </w:numPr>
        <w:jc w:val="both"/>
      </w:pPr>
      <w:r>
        <w:t>Descripción del riesgo: explicación clara del evento de riesgo y de la situación que puede generar su materialización.</w:t>
      </w:r>
    </w:p>
    <w:p w:rsidR="002319DE" w:rsidP="00FF198B" w:rsidRDefault="002319DE" w14:paraId="0E06CF66" w14:textId="77777777">
      <w:pPr>
        <w:pStyle w:val="Prrafodelista"/>
        <w:ind w:left="360"/>
        <w:jc w:val="both"/>
      </w:pPr>
    </w:p>
    <w:p w:rsidR="00D61488" w:rsidP="00FF198B" w:rsidRDefault="002319DE" w14:paraId="234029FE" w14:textId="5BD79AA6">
      <w:pPr>
        <w:pStyle w:val="Prrafodelista"/>
        <w:numPr>
          <w:ilvl w:val="0"/>
          <w:numId w:val="6"/>
        </w:numPr>
        <w:jc w:val="both"/>
      </w:pPr>
      <w:r>
        <w:t>Causa del riesgo: origen o factor que da lugar a la ocurrencia del riesgo operativo.</w:t>
      </w:r>
    </w:p>
    <w:p w:rsidR="00D61488" w:rsidP="00FF198B" w:rsidRDefault="00D61488" w14:paraId="0359B34C" w14:textId="77777777">
      <w:pPr>
        <w:pStyle w:val="Prrafodelista"/>
        <w:ind w:left="360"/>
        <w:jc w:val="both"/>
      </w:pPr>
    </w:p>
    <w:p w:rsidR="002319DE" w:rsidP="00FF198B" w:rsidRDefault="002319DE" w14:paraId="42A754A3" w14:textId="53AE2408">
      <w:pPr>
        <w:pStyle w:val="Prrafodelista"/>
        <w:numPr>
          <w:ilvl w:val="0"/>
          <w:numId w:val="6"/>
        </w:numPr>
        <w:jc w:val="both"/>
      </w:pPr>
      <w:r>
        <w:t>Consecuencia del riesgo: efectos o impactos que se generarían en caso de materializarse el riesgo.</w:t>
      </w:r>
    </w:p>
    <w:p w:rsidR="002319DE" w:rsidP="00FF198B" w:rsidRDefault="002319DE" w14:paraId="443E93FA" w14:textId="77777777">
      <w:pPr>
        <w:pStyle w:val="Prrafodelista"/>
        <w:jc w:val="both"/>
      </w:pPr>
    </w:p>
    <w:p w:rsidR="002319DE" w:rsidP="00FF198B" w:rsidRDefault="002319DE" w14:paraId="5A3086E5" w14:textId="44929525">
      <w:pPr>
        <w:pStyle w:val="Prrafodelista"/>
        <w:numPr>
          <w:ilvl w:val="0"/>
          <w:numId w:val="6"/>
        </w:numPr>
        <w:jc w:val="both"/>
      </w:pPr>
      <w:r>
        <w:t xml:space="preserve">Clasificación del evento de riesgo operativo: </w:t>
      </w:r>
      <w:r>
        <w:rPr>
          <w:lang w:eastAsia="es-CO"/>
        </w:rPr>
        <w:t xml:space="preserve">corresponde a la tipificación del evento de riesgo, de conformidad con lo establecido por la Superintendencia de la Economía Solidaria en el Anexo 1, el cual clasifica los eventos de riesgo operativo en tres niveles. </w:t>
      </w:r>
      <w:hyperlink w:history="1" r:id="rId11">
        <w:r>
          <w:rPr>
            <w:rStyle w:val="Hipervnculo"/>
          </w:rPr>
          <w:t>Anexo1_clasificacion_de_eventos_de_riesgo_operativo</w:t>
        </w:r>
      </w:hyperlink>
    </w:p>
    <w:p w:rsidR="002319DE" w:rsidP="00FF198B" w:rsidRDefault="002319DE" w14:paraId="6D90EC84" w14:textId="77777777">
      <w:pPr>
        <w:pStyle w:val="Prrafodelista"/>
        <w:jc w:val="both"/>
      </w:pPr>
    </w:p>
    <w:p w:rsidRPr="00416608" w:rsidR="00416608" w:rsidP="00FF198B" w:rsidRDefault="002319DE" w14:paraId="3A091AF2" w14:textId="015241E8">
      <w:pPr>
        <w:pStyle w:val="Prrafodelista"/>
        <w:numPr>
          <w:ilvl w:val="0"/>
          <w:numId w:val="6"/>
        </w:numPr>
        <w:jc w:val="both"/>
      </w:pPr>
      <w:r>
        <w:t>Procesos en los que el riesgo puede materializarse: procesos estratégicos, misionales, de apoyo o de control que puedan verse afectados por el riesgo identificado.</w:t>
      </w:r>
    </w:p>
    <w:p w:rsidR="002319DE" w:rsidP="00FF198B" w:rsidRDefault="002319DE" w14:paraId="12D47BA0" w14:textId="77777777">
      <w:pPr>
        <w:pStyle w:val="Prrafodelista"/>
        <w:jc w:val="both"/>
      </w:pPr>
    </w:p>
    <w:p w:rsidR="00416608" w:rsidP="00FF198B" w:rsidRDefault="002319DE" w14:paraId="62E03ABA" w14:textId="26B455E3">
      <w:pPr>
        <w:pStyle w:val="Prrafodelista"/>
        <w:numPr>
          <w:ilvl w:val="0"/>
          <w:numId w:val="6"/>
        </w:numPr>
        <w:jc w:val="both"/>
      </w:pPr>
      <w:r w:rsidRPr="002319DE">
        <w:t>Productos o servicios: relación de los productos y/o servicios de la organización que podrían verse afectados de manera directa en caso de materializarse el riesgo operativo. No todos los riesgos identificados necesariamente deberán estar asociados a un producto o servicio específico.</w:t>
      </w:r>
    </w:p>
    <w:p w:rsidR="0069707F" w:rsidP="0069707F" w:rsidRDefault="0069707F" w14:paraId="192E402B" w14:textId="77777777">
      <w:pPr>
        <w:pStyle w:val="Prrafodelista"/>
      </w:pPr>
    </w:p>
    <w:p w:rsidRPr="00A45FAF" w:rsidR="00A45FAF" w:rsidP="00A45FAF" w:rsidRDefault="0069707F" w14:paraId="6D696466" w14:textId="6D265CDE">
      <w:pPr>
        <w:pStyle w:val="Ttulo2"/>
        <w:numPr>
          <w:ilvl w:val="1"/>
          <w:numId w:val="1"/>
        </w:numPr>
      </w:pPr>
      <w:bookmarkStart w:name="_Toc221221096" w:id="16"/>
      <w:r w:rsidRPr="0069707F">
        <w:t>Medición</w:t>
      </w:r>
      <w:bookmarkEnd w:id="16"/>
      <w:r w:rsidRPr="0069707F">
        <w:t xml:space="preserve"> </w:t>
      </w:r>
    </w:p>
    <w:p w:rsidRPr="0069707F" w:rsidR="0069707F" w:rsidP="00A45FAF" w:rsidRDefault="00A45FAF" w14:paraId="71562D53" w14:textId="461D6D55">
      <w:pPr>
        <w:jc w:val="both"/>
      </w:pPr>
      <w:r w:rsidRPr="00A45FAF">
        <w:t>Una vez finalizada la etapa de identificación de los riesgos operativos, FAVUIS procede a la medición de cada riesgo, a través de la evaluación de la probabilidad de ocurrencia y del impacto que podría generar su materialización, con el fin de determinar su nivel de exposición y priorizar su tratamiento.</w:t>
      </w:r>
    </w:p>
    <w:p w:rsidR="00416608" w:rsidP="00A45FAF" w:rsidRDefault="00A45FAF" w14:paraId="7AD8034D" w14:textId="5337D652">
      <w:pPr>
        <w:jc w:val="both"/>
      </w:pPr>
      <w:r w:rsidRPr="00A45FAF">
        <w:t>La calificación de la probabilidad y del impacto del riesgo operativo se realiza conforme a los criterios definidos en las siguientes tablas.</w:t>
      </w:r>
    </w:p>
    <w:p w:rsidR="00494ADE" w:rsidP="00494ADE" w:rsidRDefault="00494ADE" w14:paraId="6CAB4688" w14:textId="7290B4A2">
      <w:pPr>
        <w:jc w:val="both"/>
        <w:rPr>
          <w:lang w:eastAsia="es-CO"/>
        </w:rPr>
      </w:pPr>
    </w:p>
    <w:p w:rsidRPr="00A45FAF" w:rsidR="00494ADE" w:rsidP="00494ADE" w:rsidRDefault="00A45FAF" w14:paraId="4156C089" w14:textId="15EA4FCE">
      <w:pPr>
        <w:jc w:val="both"/>
        <w:rPr>
          <w:b/>
          <w:bCs/>
          <w:lang w:eastAsia="es-CO"/>
        </w:rPr>
      </w:pPr>
      <w:r w:rsidRPr="00A45FAF">
        <w:rPr>
          <w:b/>
          <w:bCs/>
          <w:lang w:eastAsia="es-CO"/>
        </w:rPr>
        <w:t xml:space="preserve">Probabilidad de ocurrencia: </w:t>
      </w:r>
    </w:p>
    <w:tbl>
      <w:tblPr>
        <w:tblStyle w:val="Tablanormal2"/>
        <w:tblW w:w="0" w:type="auto"/>
        <w:tblLook w:val="04A0" w:firstRow="1" w:lastRow="0" w:firstColumn="1" w:lastColumn="0" w:noHBand="0" w:noVBand="1"/>
      </w:tblPr>
      <w:tblGrid>
        <w:gridCol w:w="1031"/>
        <w:gridCol w:w="1683"/>
        <w:gridCol w:w="2909"/>
        <w:gridCol w:w="3215"/>
      </w:tblGrid>
      <w:tr w:rsidRPr="0078515C" w:rsidR="00A45FAF" w:rsidTr="00057B3C" w14:paraId="595A687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hideMark/>
          </w:tcPr>
          <w:p w:rsidRPr="0078515C" w:rsidR="00A45FAF" w:rsidP="00057B3C" w:rsidRDefault="00A45FAF" w14:paraId="465FCCF9" w14:textId="77777777">
            <w:pPr>
              <w:pStyle w:val="NormalWeb"/>
              <w:rPr>
                <w:b w:val="0"/>
                <w:bCs w:val="0"/>
              </w:rPr>
            </w:pPr>
            <w:r w:rsidRPr="0078515C">
              <w:t>Nivel</w:t>
            </w:r>
          </w:p>
        </w:tc>
        <w:tc>
          <w:tcPr>
            <w:tcW w:w="1683" w:type="dxa"/>
            <w:hideMark/>
          </w:tcPr>
          <w:p w:rsidRPr="0078515C" w:rsidR="00A45FAF" w:rsidP="00057B3C" w:rsidRDefault="00A45FAF" w14:paraId="64475129" w14:textId="77777777">
            <w:pPr>
              <w:pStyle w:val="NormalWeb"/>
              <w:jc w:val="center"/>
              <w:cnfStyle w:val="100000000000" w:firstRow="1" w:lastRow="0" w:firstColumn="0" w:lastColumn="0" w:oddVBand="0" w:evenVBand="0" w:oddHBand="0" w:evenHBand="0" w:firstRowFirstColumn="0" w:firstRowLastColumn="0" w:lastRowFirstColumn="0" w:lastRowLastColumn="0"/>
              <w:rPr>
                <w:b w:val="0"/>
                <w:bCs w:val="0"/>
              </w:rPr>
            </w:pPr>
            <w:r w:rsidRPr="0078515C">
              <w:t>Descriptor</w:t>
            </w:r>
          </w:p>
        </w:tc>
        <w:tc>
          <w:tcPr>
            <w:tcW w:w="0" w:type="auto"/>
            <w:hideMark/>
          </w:tcPr>
          <w:p w:rsidRPr="0078515C" w:rsidR="00A45FAF" w:rsidP="00057B3C" w:rsidRDefault="00A45FAF" w14:paraId="1F017088" w14:textId="77777777">
            <w:pPr>
              <w:pStyle w:val="NormalWeb"/>
              <w:ind w:left="360"/>
              <w:jc w:val="center"/>
              <w:cnfStyle w:val="100000000000" w:firstRow="1" w:lastRow="0" w:firstColumn="0" w:lastColumn="0" w:oddVBand="0" w:evenVBand="0" w:oddHBand="0" w:evenHBand="0" w:firstRowFirstColumn="0" w:firstRowLastColumn="0" w:lastRowFirstColumn="0" w:lastRowLastColumn="0"/>
              <w:rPr>
                <w:b w:val="0"/>
                <w:bCs w:val="0"/>
              </w:rPr>
            </w:pPr>
            <w:r w:rsidRPr="0078515C">
              <w:t>Definición</w:t>
            </w:r>
          </w:p>
        </w:tc>
        <w:tc>
          <w:tcPr>
            <w:tcW w:w="3215" w:type="dxa"/>
            <w:hideMark/>
          </w:tcPr>
          <w:p w:rsidRPr="0078515C" w:rsidR="00A45FAF" w:rsidP="00057B3C" w:rsidRDefault="00A45FAF" w14:paraId="1546D4B2" w14:textId="77777777">
            <w:pPr>
              <w:pStyle w:val="NormalWeb"/>
              <w:ind w:left="360"/>
              <w:jc w:val="center"/>
              <w:cnfStyle w:val="100000000000" w:firstRow="1" w:lastRow="0" w:firstColumn="0" w:lastColumn="0" w:oddVBand="0" w:evenVBand="0" w:oddHBand="0" w:evenHBand="0" w:firstRowFirstColumn="0" w:firstRowLastColumn="0" w:lastRowFirstColumn="0" w:lastRowLastColumn="0"/>
              <w:rPr>
                <w:b w:val="0"/>
                <w:bCs w:val="0"/>
              </w:rPr>
            </w:pPr>
            <w:r w:rsidRPr="0078515C">
              <w:t>Criterios (a definir por la Organización Solidaria)</w:t>
            </w:r>
          </w:p>
        </w:tc>
      </w:tr>
      <w:tr w:rsidRPr="0078515C" w:rsidR="00A45FAF" w:rsidTr="00057B3C" w14:paraId="017EAC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hideMark/>
          </w:tcPr>
          <w:p w:rsidRPr="0078515C" w:rsidR="00A45FAF" w:rsidP="00057B3C" w:rsidRDefault="00A45FAF" w14:paraId="7C67433F" w14:textId="77777777">
            <w:pPr>
              <w:pStyle w:val="NormalWeb"/>
              <w:ind w:left="360"/>
            </w:pPr>
            <w:r w:rsidRPr="0078515C">
              <w:lastRenderedPageBreak/>
              <w:t>1</w:t>
            </w:r>
          </w:p>
        </w:tc>
        <w:tc>
          <w:tcPr>
            <w:tcW w:w="1683" w:type="dxa"/>
            <w:hideMark/>
          </w:tcPr>
          <w:p w:rsidRPr="0078515C" w:rsidR="00A45FAF" w:rsidP="00057B3C" w:rsidRDefault="00A45FAF" w14:paraId="208BBECD"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78515C">
              <w:t>Inusual</w:t>
            </w:r>
          </w:p>
        </w:tc>
        <w:tc>
          <w:tcPr>
            <w:tcW w:w="0" w:type="auto"/>
            <w:hideMark/>
          </w:tcPr>
          <w:p w:rsidRPr="0078515C" w:rsidR="00A45FAF" w:rsidP="00057B3C" w:rsidRDefault="00A45FAF" w14:paraId="2C237C24"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78515C">
              <w:t>Puede ocurrir solo en circunstancias excepcionales</w:t>
            </w:r>
          </w:p>
        </w:tc>
        <w:tc>
          <w:tcPr>
            <w:tcW w:w="3215" w:type="dxa"/>
            <w:hideMark/>
          </w:tcPr>
          <w:p w:rsidRPr="00A3608C" w:rsidR="00A45FAF" w:rsidP="00057B3C" w:rsidRDefault="00A45FAF" w14:paraId="685E375C"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A3608C">
              <w:t>Menor al 5%</w:t>
            </w:r>
          </w:p>
        </w:tc>
      </w:tr>
      <w:tr w:rsidRPr="0078515C" w:rsidR="00A45FAF" w:rsidTr="00057B3C" w14:paraId="727B5DCD" w14:textId="77777777">
        <w:tc>
          <w:tcPr>
            <w:cnfStyle w:val="001000000000" w:firstRow="0" w:lastRow="0" w:firstColumn="1" w:lastColumn="0" w:oddVBand="0" w:evenVBand="0" w:oddHBand="0" w:evenHBand="0" w:firstRowFirstColumn="0" w:firstRowLastColumn="0" w:lastRowFirstColumn="0" w:lastRowLastColumn="0"/>
            <w:tcW w:w="1031" w:type="dxa"/>
            <w:hideMark/>
          </w:tcPr>
          <w:p w:rsidRPr="0078515C" w:rsidR="00A45FAF" w:rsidP="00057B3C" w:rsidRDefault="00A45FAF" w14:paraId="73B7E8EB" w14:textId="77777777">
            <w:pPr>
              <w:pStyle w:val="NormalWeb"/>
              <w:ind w:left="360"/>
            </w:pPr>
            <w:r w:rsidRPr="0078515C">
              <w:t>2</w:t>
            </w:r>
          </w:p>
        </w:tc>
        <w:tc>
          <w:tcPr>
            <w:tcW w:w="1683" w:type="dxa"/>
            <w:hideMark/>
          </w:tcPr>
          <w:p w:rsidRPr="0078515C" w:rsidR="00A45FAF" w:rsidP="00057B3C" w:rsidRDefault="00A45FAF" w14:paraId="716F8544" w14:textId="77777777">
            <w:pPr>
              <w:pStyle w:val="NormalWeb"/>
              <w:ind w:left="360"/>
              <w:jc w:val="center"/>
              <w:cnfStyle w:val="000000000000" w:firstRow="0" w:lastRow="0" w:firstColumn="0" w:lastColumn="0" w:oddVBand="0" w:evenVBand="0" w:oddHBand="0" w:evenHBand="0" w:firstRowFirstColumn="0" w:firstRowLastColumn="0" w:lastRowFirstColumn="0" w:lastRowLastColumn="0"/>
            </w:pPr>
            <w:r w:rsidRPr="0078515C">
              <w:t>Improbable</w:t>
            </w:r>
          </w:p>
        </w:tc>
        <w:tc>
          <w:tcPr>
            <w:tcW w:w="0" w:type="auto"/>
            <w:hideMark/>
          </w:tcPr>
          <w:p w:rsidRPr="0078515C" w:rsidR="00A45FAF" w:rsidP="00057B3C" w:rsidRDefault="00A45FAF" w14:paraId="5E587DDC" w14:textId="77777777">
            <w:pPr>
              <w:pStyle w:val="NormalWeb"/>
              <w:ind w:left="360"/>
              <w:jc w:val="center"/>
              <w:cnfStyle w:val="000000000000" w:firstRow="0" w:lastRow="0" w:firstColumn="0" w:lastColumn="0" w:oddVBand="0" w:evenVBand="0" w:oddHBand="0" w:evenHBand="0" w:firstRowFirstColumn="0" w:firstRowLastColumn="0" w:lastRowFirstColumn="0" w:lastRowLastColumn="0"/>
            </w:pPr>
            <w:r w:rsidRPr="0078515C">
              <w:t>Es difícil que ocurra</w:t>
            </w:r>
          </w:p>
        </w:tc>
        <w:tc>
          <w:tcPr>
            <w:tcW w:w="3215" w:type="dxa"/>
            <w:hideMark/>
          </w:tcPr>
          <w:p w:rsidRPr="00A3608C" w:rsidR="00A45FAF" w:rsidP="00057B3C" w:rsidRDefault="00A45FAF" w14:paraId="03E13A04" w14:textId="77777777">
            <w:pPr>
              <w:pStyle w:val="NormalWeb"/>
              <w:ind w:left="360"/>
              <w:jc w:val="center"/>
              <w:cnfStyle w:val="000000000000" w:firstRow="0" w:lastRow="0" w:firstColumn="0" w:lastColumn="0" w:oddVBand="0" w:evenVBand="0" w:oddHBand="0" w:evenHBand="0" w:firstRowFirstColumn="0" w:firstRowLastColumn="0" w:lastRowFirstColumn="0" w:lastRowLastColumn="0"/>
            </w:pPr>
            <w:r w:rsidRPr="00A3608C">
              <w:t>Mayor al 5 % y menor o igual al 25 %</w:t>
            </w:r>
          </w:p>
        </w:tc>
      </w:tr>
      <w:tr w:rsidRPr="0078515C" w:rsidR="00A45FAF" w:rsidTr="00057B3C" w14:paraId="2FCE7C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hideMark/>
          </w:tcPr>
          <w:p w:rsidRPr="0078515C" w:rsidR="00A45FAF" w:rsidP="00057B3C" w:rsidRDefault="00A45FAF" w14:paraId="01CA8414" w14:textId="77777777">
            <w:pPr>
              <w:pStyle w:val="NormalWeb"/>
              <w:ind w:left="360"/>
            </w:pPr>
            <w:r w:rsidRPr="0078515C">
              <w:t>3</w:t>
            </w:r>
          </w:p>
        </w:tc>
        <w:tc>
          <w:tcPr>
            <w:tcW w:w="1683" w:type="dxa"/>
            <w:hideMark/>
          </w:tcPr>
          <w:p w:rsidRPr="0078515C" w:rsidR="00A45FAF" w:rsidP="00057B3C" w:rsidRDefault="00A45FAF" w14:paraId="51399775"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78515C">
              <w:t>Posible</w:t>
            </w:r>
          </w:p>
        </w:tc>
        <w:tc>
          <w:tcPr>
            <w:tcW w:w="0" w:type="auto"/>
            <w:hideMark/>
          </w:tcPr>
          <w:p w:rsidRPr="0078515C" w:rsidR="00A45FAF" w:rsidP="00057B3C" w:rsidRDefault="00A45FAF" w14:paraId="29743315"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78515C">
              <w:t>Podría ocurrir en algún momento</w:t>
            </w:r>
          </w:p>
        </w:tc>
        <w:tc>
          <w:tcPr>
            <w:tcW w:w="3215" w:type="dxa"/>
            <w:hideMark/>
          </w:tcPr>
          <w:p w:rsidRPr="00A3608C" w:rsidR="00A45FAF" w:rsidP="00057B3C" w:rsidRDefault="00A45FAF" w14:paraId="69D8735C"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A3608C">
              <w:t>Mayor al 25 % y menor o igual al 50 %</w:t>
            </w:r>
          </w:p>
        </w:tc>
      </w:tr>
      <w:tr w:rsidRPr="0078515C" w:rsidR="00A45FAF" w:rsidTr="00057B3C" w14:paraId="51E64294" w14:textId="77777777">
        <w:tc>
          <w:tcPr>
            <w:cnfStyle w:val="001000000000" w:firstRow="0" w:lastRow="0" w:firstColumn="1" w:lastColumn="0" w:oddVBand="0" w:evenVBand="0" w:oddHBand="0" w:evenHBand="0" w:firstRowFirstColumn="0" w:firstRowLastColumn="0" w:lastRowFirstColumn="0" w:lastRowLastColumn="0"/>
            <w:tcW w:w="1031" w:type="dxa"/>
            <w:hideMark/>
          </w:tcPr>
          <w:p w:rsidRPr="0078515C" w:rsidR="00A45FAF" w:rsidP="00057B3C" w:rsidRDefault="00A45FAF" w14:paraId="1F813EFA" w14:textId="77777777">
            <w:pPr>
              <w:pStyle w:val="NormalWeb"/>
              <w:ind w:left="360"/>
            </w:pPr>
            <w:r w:rsidRPr="0078515C">
              <w:t>4</w:t>
            </w:r>
          </w:p>
        </w:tc>
        <w:tc>
          <w:tcPr>
            <w:tcW w:w="1683" w:type="dxa"/>
            <w:hideMark/>
          </w:tcPr>
          <w:p w:rsidRPr="0078515C" w:rsidR="00A45FAF" w:rsidP="00057B3C" w:rsidRDefault="00A45FAF" w14:paraId="3C59B83D" w14:textId="77777777">
            <w:pPr>
              <w:pStyle w:val="NormalWeb"/>
              <w:ind w:left="360"/>
              <w:jc w:val="center"/>
              <w:cnfStyle w:val="000000000000" w:firstRow="0" w:lastRow="0" w:firstColumn="0" w:lastColumn="0" w:oddVBand="0" w:evenVBand="0" w:oddHBand="0" w:evenHBand="0" w:firstRowFirstColumn="0" w:firstRowLastColumn="0" w:lastRowFirstColumn="0" w:lastRowLastColumn="0"/>
            </w:pPr>
            <w:r w:rsidRPr="0078515C">
              <w:t>Probable</w:t>
            </w:r>
          </w:p>
        </w:tc>
        <w:tc>
          <w:tcPr>
            <w:tcW w:w="0" w:type="auto"/>
            <w:hideMark/>
          </w:tcPr>
          <w:p w:rsidRPr="0078515C" w:rsidR="00A45FAF" w:rsidP="00057B3C" w:rsidRDefault="00A45FAF" w14:paraId="58FDD792" w14:textId="77777777">
            <w:pPr>
              <w:pStyle w:val="NormalWeb"/>
              <w:ind w:left="360"/>
              <w:jc w:val="center"/>
              <w:cnfStyle w:val="000000000000" w:firstRow="0" w:lastRow="0" w:firstColumn="0" w:lastColumn="0" w:oddVBand="0" w:evenVBand="0" w:oddHBand="0" w:evenHBand="0" w:firstRowFirstColumn="0" w:firstRowLastColumn="0" w:lastRowFirstColumn="0" w:lastRowLastColumn="0"/>
            </w:pPr>
            <w:r w:rsidRPr="0078515C">
              <w:t>Probablemente ocurrirá en la mayoría de las circunstancias</w:t>
            </w:r>
          </w:p>
        </w:tc>
        <w:tc>
          <w:tcPr>
            <w:tcW w:w="3215" w:type="dxa"/>
            <w:hideMark/>
          </w:tcPr>
          <w:p w:rsidRPr="00A3608C" w:rsidR="00A45FAF" w:rsidP="00057B3C" w:rsidRDefault="00A45FAF" w14:paraId="1D43ECF5" w14:textId="77777777">
            <w:pPr>
              <w:pStyle w:val="NormalWeb"/>
              <w:ind w:left="360"/>
              <w:jc w:val="center"/>
              <w:cnfStyle w:val="000000000000" w:firstRow="0" w:lastRow="0" w:firstColumn="0" w:lastColumn="0" w:oddVBand="0" w:evenVBand="0" w:oddHBand="0" w:evenHBand="0" w:firstRowFirstColumn="0" w:firstRowLastColumn="0" w:lastRowFirstColumn="0" w:lastRowLastColumn="0"/>
            </w:pPr>
            <w:r w:rsidRPr="00A3608C">
              <w:t>Mayor al 50 % y menor o igual al 75 %</w:t>
            </w:r>
          </w:p>
        </w:tc>
      </w:tr>
      <w:tr w:rsidRPr="0078515C" w:rsidR="00A45FAF" w:rsidTr="00057B3C" w14:paraId="2415EAC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 w:type="dxa"/>
            <w:hideMark/>
          </w:tcPr>
          <w:p w:rsidRPr="0078515C" w:rsidR="00A45FAF" w:rsidP="00057B3C" w:rsidRDefault="00A45FAF" w14:paraId="0994FDDD" w14:textId="77777777">
            <w:pPr>
              <w:pStyle w:val="NormalWeb"/>
              <w:ind w:left="360"/>
            </w:pPr>
            <w:r w:rsidRPr="0078515C">
              <w:t>5</w:t>
            </w:r>
          </w:p>
        </w:tc>
        <w:tc>
          <w:tcPr>
            <w:tcW w:w="1683" w:type="dxa"/>
            <w:hideMark/>
          </w:tcPr>
          <w:p w:rsidRPr="0078515C" w:rsidR="00A45FAF" w:rsidP="00057B3C" w:rsidRDefault="00A45FAF" w14:paraId="33DBAF73"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78515C">
              <w:t>Casi</w:t>
            </w:r>
            <w:r>
              <w:t xml:space="preserve"> </w:t>
            </w:r>
            <w:r w:rsidRPr="0078515C">
              <w:t>certeza</w:t>
            </w:r>
          </w:p>
        </w:tc>
        <w:tc>
          <w:tcPr>
            <w:tcW w:w="0" w:type="auto"/>
            <w:hideMark/>
          </w:tcPr>
          <w:p w:rsidRPr="0078515C" w:rsidR="00A45FAF" w:rsidP="00057B3C" w:rsidRDefault="00A45FAF" w14:paraId="0DE6900B"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78515C">
              <w:t>Se espera que ocurra en la</w:t>
            </w:r>
            <w:r>
              <w:t xml:space="preserve"> </w:t>
            </w:r>
            <w:r w:rsidRPr="0078515C">
              <w:t>mayoría de la</w:t>
            </w:r>
            <w:r>
              <w:t xml:space="preserve">s circunstancias </w:t>
            </w:r>
          </w:p>
        </w:tc>
        <w:tc>
          <w:tcPr>
            <w:tcW w:w="3215" w:type="dxa"/>
            <w:hideMark/>
          </w:tcPr>
          <w:p w:rsidRPr="00A3608C" w:rsidR="00A45FAF" w:rsidP="00057B3C" w:rsidRDefault="00A45FAF" w14:paraId="6130B17D" w14:textId="77777777">
            <w:pPr>
              <w:pStyle w:val="NormalWeb"/>
              <w:ind w:left="360"/>
              <w:jc w:val="center"/>
              <w:cnfStyle w:val="000000100000" w:firstRow="0" w:lastRow="0" w:firstColumn="0" w:lastColumn="0" w:oddVBand="0" w:evenVBand="0" w:oddHBand="1" w:evenHBand="0" w:firstRowFirstColumn="0" w:firstRowLastColumn="0" w:lastRowFirstColumn="0" w:lastRowLastColumn="0"/>
            </w:pPr>
            <w:r w:rsidRPr="00A3608C">
              <w:t>Mayor al 75 %</w:t>
            </w:r>
          </w:p>
        </w:tc>
      </w:tr>
    </w:tbl>
    <w:p w:rsidRPr="00A45FAF" w:rsidR="00494ADE" w:rsidP="00494ADE" w:rsidRDefault="00494ADE" w14:paraId="4031DAE7" w14:textId="77777777">
      <w:pPr>
        <w:rPr>
          <w:b/>
          <w:bCs/>
          <w:lang w:eastAsia="es-CO"/>
        </w:rPr>
      </w:pPr>
    </w:p>
    <w:p w:rsidRPr="00A45FAF" w:rsidR="00494ADE" w:rsidP="00494ADE" w:rsidRDefault="00A45FAF" w14:paraId="61311445" w14:textId="072A8537">
      <w:pPr>
        <w:rPr>
          <w:b/>
          <w:bCs/>
          <w:lang w:eastAsia="es-CO"/>
        </w:rPr>
      </w:pPr>
      <w:r w:rsidRPr="00A45FAF">
        <w:rPr>
          <w:b/>
          <w:bCs/>
          <w:lang w:eastAsia="es-CO"/>
        </w:rPr>
        <w:t xml:space="preserve">Impacto: </w:t>
      </w:r>
    </w:p>
    <w:tbl>
      <w:tblPr>
        <w:tblStyle w:val="Tablanormal2"/>
        <w:tblW w:w="0" w:type="auto"/>
        <w:tblLook w:val="04A0" w:firstRow="1" w:lastRow="0" w:firstColumn="1" w:lastColumn="0" w:noHBand="0" w:noVBand="1"/>
      </w:tblPr>
      <w:tblGrid>
        <w:gridCol w:w="750"/>
        <w:gridCol w:w="1389"/>
        <w:gridCol w:w="5290"/>
        <w:gridCol w:w="1409"/>
      </w:tblGrid>
      <w:tr w:rsidRPr="0078515C" w:rsidR="00A45FAF" w:rsidTr="00057B3C" w14:paraId="0AB7997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D117A1" w:rsidR="00A45FAF" w:rsidP="00057B3C" w:rsidRDefault="00A45FAF" w14:paraId="3C7BF2C3" w14:textId="77777777">
            <w:pPr>
              <w:spacing w:line="276" w:lineRule="auto"/>
              <w:rPr>
                <w:b w:val="0"/>
                <w:bCs w:val="0"/>
                <w:szCs w:val="24"/>
              </w:rPr>
            </w:pPr>
            <w:r w:rsidRPr="00D117A1">
              <w:rPr>
                <w:szCs w:val="24"/>
              </w:rPr>
              <w:t>Nivel</w:t>
            </w:r>
          </w:p>
        </w:tc>
        <w:tc>
          <w:tcPr>
            <w:tcW w:w="0" w:type="auto"/>
            <w:hideMark/>
          </w:tcPr>
          <w:p w:rsidRPr="0078515C" w:rsidR="00A45FAF" w:rsidP="00057B3C" w:rsidRDefault="00A45FAF" w14:paraId="7A1CFEB3" w14:textId="77777777">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Cs w:val="24"/>
              </w:rPr>
            </w:pPr>
            <w:r w:rsidRPr="0078515C">
              <w:rPr>
                <w:szCs w:val="24"/>
              </w:rPr>
              <w:t>Descriptor</w:t>
            </w:r>
          </w:p>
        </w:tc>
        <w:tc>
          <w:tcPr>
            <w:tcW w:w="0" w:type="auto"/>
            <w:hideMark/>
          </w:tcPr>
          <w:p w:rsidRPr="0078515C" w:rsidR="00A45FAF" w:rsidP="00057B3C" w:rsidRDefault="00A45FAF" w14:paraId="456418DB" w14:textId="77777777">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Cs w:val="24"/>
              </w:rPr>
            </w:pPr>
            <w:r w:rsidRPr="0078515C">
              <w:rPr>
                <w:szCs w:val="24"/>
              </w:rPr>
              <w:t>Definición</w:t>
            </w:r>
          </w:p>
        </w:tc>
        <w:tc>
          <w:tcPr>
            <w:tcW w:w="0" w:type="auto"/>
            <w:hideMark/>
          </w:tcPr>
          <w:p w:rsidRPr="0078515C" w:rsidR="00A45FAF" w:rsidP="00057B3C" w:rsidRDefault="00A45FAF" w14:paraId="2C1A5EE7" w14:textId="0786F617">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Cs w:val="24"/>
              </w:rPr>
            </w:pPr>
            <w:r w:rsidRPr="0078515C">
              <w:rPr>
                <w:szCs w:val="24"/>
              </w:rPr>
              <w:t>Criterios (</w:t>
            </w:r>
            <w:r w:rsidR="00FF198B">
              <w:rPr>
                <w:szCs w:val="24"/>
              </w:rPr>
              <w:t>SMMLV</w:t>
            </w:r>
            <w:r w:rsidRPr="0078515C">
              <w:rPr>
                <w:szCs w:val="24"/>
              </w:rPr>
              <w:t>)</w:t>
            </w:r>
          </w:p>
        </w:tc>
      </w:tr>
      <w:tr w:rsidRPr="0078515C" w:rsidR="00FF198B" w:rsidTr="00057B3C" w14:paraId="7E4A93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78515C" w:rsidR="00FF198B" w:rsidP="00FF198B" w:rsidRDefault="00FF198B" w14:paraId="40881485" w14:textId="77777777">
            <w:pPr>
              <w:spacing w:line="276" w:lineRule="auto"/>
              <w:jc w:val="center"/>
              <w:rPr>
                <w:szCs w:val="24"/>
              </w:rPr>
            </w:pPr>
            <w:r w:rsidRPr="0078515C">
              <w:rPr>
                <w:szCs w:val="24"/>
              </w:rPr>
              <w:t>1</w:t>
            </w:r>
          </w:p>
        </w:tc>
        <w:tc>
          <w:tcPr>
            <w:tcW w:w="0" w:type="auto"/>
            <w:hideMark/>
          </w:tcPr>
          <w:p w:rsidRPr="0078515C" w:rsidR="00FF198B" w:rsidP="00FF198B" w:rsidRDefault="00FF198B" w14:paraId="3F88106D" w14:textId="77777777">
            <w:pPr>
              <w:spacing w:line="276" w:lineRule="auto"/>
              <w:jc w:val="center"/>
              <w:cnfStyle w:val="000000100000" w:firstRow="0" w:lastRow="0" w:firstColumn="0" w:lastColumn="0" w:oddVBand="0" w:evenVBand="0" w:oddHBand="1" w:evenHBand="0" w:firstRowFirstColumn="0" w:firstRowLastColumn="0" w:lastRowFirstColumn="0" w:lastRowLastColumn="0"/>
              <w:rPr>
                <w:szCs w:val="24"/>
              </w:rPr>
            </w:pPr>
            <w:r w:rsidRPr="0078515C">
              <w:rPr>
                <w:szCs w:val="24"/>
              </w:rPr>
              <w:t>Bajo</w:t>
            </w:r>
          </w:p>
        </w:tc>
        <w:tc>
          <w:tcPr>
            <w:tcW w:w="0" w:type="auto"/>
            <w:hideMark/>
          </w:tcPr>
          <w:p w:rsidRPr="006A2685" w:rsidR="00FF198B" w:rsidP="00FF198B" w:rsidRDefault="00FF198B" w14:paraId="61EB04D4" w14:textId="2980BCEF">
            <w:pPr>
              <w:spacing w:line="276" w:lineRule="auto"/>
              <w:jc w:val="center"/>
              <w:cnfStyle w:val="000000100000" w:firstRow="0" w:lastRow="0" w:firstColumn="0" w:lastColumn="0" w:oddVBand="0" w:evenVBand="0" w:oddHBand="1" w:evenHBand="0" w:firstRowFirstColumn="0" w:firstRowLastColumn="0" w:lastRowFirstColumn="0" w:lastRowLastColumn="0"/>
              <w:rPr>
                <w:szCs w:val="24"/>
                <w:highlight w:val="yellow"/>
              </w:rPr>
            </w:pPr>
            <w:r w:rsidRPr="006D304F">
              <w:rPr>
                <w:szCs w:val="24"/>
              </w:rPr>
              <w:t>No se presentan pérdidas económicas; no hay disminución de asociados ni registro de quejas o reclamos; no existen observaciones por parte de los entes de vigilancia y control, ni se evidencia pérdida de información.</w:t>
            </w:r>
          </w:p>
        </w:tc>
        <w:tc>
          <w:tcPr>
            <w:tcW w:w="0" w:type="auto"/>
            <w:hideMark/>
          </w:tcPr>
          <w:p w:rsidRPr="0078515C" w:rsidR="00FF198B" w:rsidP="00FF198B" w:rsidRDefault="00FF198B" w14:paraId="1025340D" w14:textId="190C93A6">
            <w:pPr>
              <w:spacing w:line="276" w:lineRule="auto"/>
              <w:jc w:val="center"/>
              <w:cnfStyle w:val="000000100000" w:firstRow="0" w:lastRow="0" w:firstColumn="0" w:lastColumn="0" w:oddVBand="0" w:evenVBand="0" w:oddHBand="1" w:evenHBand="0" w:firstRowFirstColumn="0" w:firstRowLastColumn="0" w:lastRowFirstColumn="0" w:lastRowLastColumn="0"/>
              <w:rPr>
                <w:szCs w:val="24"/>
              </w:rPr>
            </w:pPr>
            <w:r>
              <w:rPr>
                <w:szCs w:val="24"/>
              </w:rPr>
              <w:t xml:space="preserve">0 </w:t>
            </w:r>
          </w:p>
        </w:tc>
      </w:tr>
      <w:tr w:rsidRPr="0078515C" w:rsidR="00FF198B" w:rsidTr="00057B3C" w14:paraId="2B735410"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78515C" w:rsidR="00FF198B" w:rsidP="00FF198B" w:rsidRDefault="00FF198B" w14:paraId="0E1A4764" w14:textId="77777777">
            <w:pPr>
              <w:spacing w:line="276" w:lineRule="auto"/>
              <w:jc w:val="center"/>
              <w:rPr>
                <w:szCs w:val="24"/>
              </w:rPr>
            </w:pPr>
            <w:r w:rsidRPr="0078515C">
              <w:rPr>
                <w:szCs w:val="24"/>
              </w:rPr>
              <w:t>2</w:t>
            </w:r>
          </w:p>
        </w:tc>
        <w:tc>
          <w:tcPr>
            <w:tcW w:w="0" w:type="auto"/>
            <w:hideMark/>
          </w:tcPr>
          <w:p w:rsidRPr="0078515C" w:rsidR="00FF198B" w:rsidP="00FF198B" w:rsidRDefault="00FF198B" w14:paraId="21317BB5" w14:textId="77777777">
            <w:pPr>
              <w:spacing w:line="276" w:lineRule="auto"/>
              <w:jc w:val="center"/>
              <w:cnfStyle w:val="000000000000" w:firstRow="0" w:lastRow="0" w:firstColumn="0" w:lastColumn="0" w:oddVBand="0" w:evenVBand="0" w:oddHBand="0" w:evenHBand="0" w:firstRowFirstColumn="0" w:firstRowLastColumn="0" w:lastRowFirstColumn="0" w:lastRowLastColumn="0"/>
              <w:rPr>
                <w:szCs w:val="24"/>
              </w:rPr>
            </w:pPr>
            <w:r w:rsidRPr="0078515C">
              <w:rPr>
                <w:szCs w:val="24"/>
              </w:rPr>
              <w:t>Menor</w:t>
            </w:r>
          </w:p>
        </w:tc>
        <w:tc>
          <w:tcPr>
            <w:tcW w:w="0" w:type="auto"/>
            <w:hideMark/>
          </w:tcPr>
          <w:p w:rsidRPr="006A2685" w:rsidR="00FF198B" w:rsidP="00FF198B" w:rsidRDefault="00FF198B" w14:paraId="026380F6" w14:textId="2EC41CE7">
            <w:pPr>
              <w:spacing w:line="276" w:lineRule="auto"/>
              <w:jc w:val="center"/>
              <w:cnfStyle w:val="000000000000" w:firstRow="0" w:lastRow="0" w:firstColumn="0" w:lastColumn="0" w:oddVBand="0" w:evenVBand="0" w:oddHBand="0" w:evenHBand="0" w:firstRowFirstColumn="0" w:firstRowLastColumn="0" w:lastRowFirstColumn="0" w:lastRowLastColumn="0"/>
              <w:rPr>
                <w:szCs w:val="24"/>
                <w:highlight w:val="yellow"/>
              </w:rPr>
            </w:pPr>
            <w:r w:rsidRPr="006D304F">
              <w:rPr>
                <w:szCs w:val="24"/>
              </w:rPr>
              <w:t>Se presentan pérdidas económicas de baja magnitud (inferiores a 35 SMLV); se registra algunas quejas y reclamos, no hay pérdida de asociados; no hay observaciones de los entes de vigilancia y control, ni afectación a la información.</w:t>
            </w:r>
          </w:p>
        </w:tc>
        <w:tc>
          <w:tcPr>
            <w:tcW w:w="0" w:type="auto"/>
            <w:hideMark/>
          </w:tcPr>
          <w:p w:rsidRPr="0078515C" w:rsidR="00FF198B" w:rsidP="00FF198B" w:rsidRDefault="00FF198B" w14:paraId="3E57054E" w14:textId="34959F56">
            <w:pPr>
              <w:spacing w:line="276" w:lineRule="auto"/>
              <w:jc w:val="center"/>
              <w:cnfStyle w:val="000000000000" w:firstRow="0" w:lastRow="0" w:firstColumn="0" w:lastColumn="0" w:oddVBand="0" w:evenVBand="0" w:oddHBand="0" w:evenHBand="0" w:firstRowFirstColumn="0" w:firstRowLastColumn="0" w:lastRowFirstColumn="0" w:lastRowLastColumn="0"/>
              <w:rPr>
                <w:szCs w:val="24"/>
              </w:rPr>
            </w:pPr>
            <w:r w:rsidRPr="006D304F">
              <w:rPr>
                <w:szCs w:val="24"/>
              </w:rPr>
              <w:t xml:space="preserve">Más de 0 y hasta 35 </w:t>
            </w:r>
          </w:p>
        </w:tc>
      </w:tr>
      <w:tr w:rsidRPr="0078515C" w:rsidR="00FF198B" w:rsidTr="00057B3C" w14:paraId="4C14542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78515C" w:rsidR="00FF198B" w:rsidP="00FF198B" w:rsidRDefault="00FF198B" w14:paraId="026CA250" w14:textId="77777777">
            <w:pPr>
              <w:spacing w:line="276" w:lineRule="auto"/>
              <w:jc w:val="center"/>
              <w:rPr>
                <w:szCs w:val="24"/>
              </w:rPr>
            </w:pPr>
            <w:r w:rsidRPr="0078515C">
              <w:rPr>
                <w:szCs w:val="24"/>
              </w:rPr>
              <w:t>3</w:t>
            </w:r>
          </w:p>
        </w:tc>
        <w:tc>
          <w:tcPr>
            <w:tcW w:w="0" w:type="auto"/>
            <w:hideMark/>
          </w:tcPr>
          <w:p w:rsidRPr="0078515C" w:rsidR="00FF198B" w:rsidP="00FF198B" w:rsidRDefault="00FF198B" w14:paraId="1C9B88E4" w14:textId="77777777">
            <w:pPr>
              <w:spacing w:line="276" w:lineRule="auto"/>
              <w:jc w:val="center"/>
              <w:cnfStyle w:val="000000100000" w:firstRow="0" w:lastRow="0" w:firstColumn="0" w:lastColumn="0" w:oddVBand="0" w:evenVBand="0" w:oddHBand="1" w:evenHBand="0" w:firstRowFirstColumn="0" w:firstRowLastColumn="0" w:lastRowFirstColumn="0" w:lastRowLastColumn="0"/>
              <w:rPr>
                <w:szCs w:val="24"/>
              </w:rPr>
            </w:pPr>
            <w:r w:rsidRPr="0078515C">
              <w:rPr>
                <w:szCs w:val="24"/>
              </w:rPr>
              <w:t>Moderado</w:t>
            </w:r>
          </w:p>
        </w:tc>
        <w:tc>
          <w:tcPr>
            <w:tcW w:w="0" w:type="auto"/>
            <w:hideMark/>
          </w:tcPr>
          <w:p w:rsidRPr="006A2685" w:rsidR="00FF198B" w:rsidP="00FF198B" w:rsidRDefault="00FF198B" w14:paraId="15DF64A8" w14:textId="26BBF2A6">
            <w:pPr>
              <w:spacing w:line="276" w:lineRule="auto"/>
              <w:jc w:val="center"/>
              <w:cnfStyle w:val="000000100000" w:firstRow="0" w:lastRow="0" w:firstColumn="0" w:lastColumn="0" w:oddVBand="0" w:evenVBand="0" w:oddHBand="1" w:evenHBand="0" w:firstRowFirstColumn="0" w:firstRowLastColumn="0" w:lastRowFirstColumn="0" w:lastRowLastColumn="0"/>
              <w:rPr>
                <w:szCs w:val="24"/>
                <w:highlight w:val="yellow"/>
              </w:rPr>
            </w:pPr>
            <w:r w:rsidRPr="006D304F">
              <w:rPr>
                <w:szCs w:val="24"/>
              </w:rPr>
              <w:t>Se evidencian pérdidas económicas leves (entre 35 y hasta 70 SMLV); se registra un número reducido de quejas y reclamos; no hay pérdida de asociados; no se presentan observaciones por parte de los entes de vigilancia y control; existe un nivel mínimo de reprocesos asociados al manejo de la información.</w:t>
            </w:r>
          </w:p>
        </w:tc>
        <w:tc>
          <w:tcPr>
            <w:tcW w:w="0" w:type="auto"/>
            <w:hideMark/>
          </w:tcPr>
          <w:p w:rsidRPr="0078515C" w:rsidR="00FF198B" w:rsidP="00FF198B" w:rsidRDefault="00FF198B" w14:paraId="362532A2" w14:textId="13588294">
            <w:pPr>
              <w:spacing w:line="276" w:lineRule="auto"/>
              <w:jc w:val="center"/>
              <w:cnfStyle w:val="000000100000" w:firstRow="0" w:lastRow="0" w:firstColumn="0" w:lastColumn="0" w:oddVBand="0" w:evenVBand="0" w:oddHBand="1" w:evenHBand="0" w:firstRowFirstColumn="0" w:firstRowLastColumn="0" w:lastRowFirstColumn="0" w:lastRowLastColumn="0"/>
              <w:rPr>
                <w:szCs w:val="24"/>
              </w:rPr>
            </w:pPr>
            <w:r w:rsidRPr="006D304F">
              <w:rPr>
                <w:szCs w:val="24"/>
              </w:rPr>
              <w:t xml:space="preserve">Más de 35 y hasta 70 </w:t>
            </w:r>
          </w:p>
        </w:tc>
      </w:tr>
      <w:tr w:rsidRPr="0078515C" w:rsidR="00FF198B" w:rsidTr="00057B3C" w14:paraId="0AA21C16"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78515C" w:rsidR="00FF198B" w:rsidP="00FF198B" w:rsidRDefault="00FF198B" w14:paraId="42EC69AD" w14:textId="77777777">
            <w:pPr>
              <w:spacing w:line="276" w:lineRule="auto"/>
              <w:jc w:val="center"/>
              <w:rPr>
                <w:szCs w:val="24"/>
              </w:rPr>
            </w:pPr>
            <w:r w:rsidRPr="0078515C">
              <w:rPr>
                <w:szCs w:val="24"/>
              </w:rPr>
              <w:t>4</w:t>
            </w:r>
          </w:p>
        </w:tc>
        <w:tc>
          <w:tcPr>
            <w:tcW w:w="0" w:type="auto"/>
            <w:hideMark/>
          </w:tcPr>
          <w:p w:rsidRPr="0078515C" w:rsidR="00FF198B" w:rsidP="00FF198B" w:rsidRDefault="00FF198B" w14:paraId="029EFD13" w14:textId="77777777">
            <w:pPr>
              <w:spacing w:line="276" w:lineRule="auto"/>
              <w:jc w:val="center"/>
              <w:cnfStyle w:val="000000000000" w:firstRow="0" w:lastRow="0" w:firstColumn="0" w:lastColumn="0" w:oddVBand="0" w:evenVBand="0" w:oddHBand="0" w:evenHBand="0" w:firstRowFirstColumn="0" w:firstRowLastColumn="0" w:lastRowFirstColumn="0" w:lastRowLastColumn="0"/>
              <w:rPr>
                <w:szCs w:val="24"/>
              </w:rPr>
            </w:pPr>
            <w:r w:rsidRPr="0078515C">
              <w:rPr>
                <w:szCs w:val="24"/>
              </w:rPr>
              <w:t>Mayor</w:t>
            </w:r>
          </w:p>
        </w:tc>
        <w:tc>
          <w:tcPr>
            <w:tcW w:w="0" w:type="auto"/>
            <w:hideMark/>
          </w:tcPr>
          <w:p w:rsidRPr="006A2685" w:rsidR="00FF198B" w:rsidP="00FF198B" w:rsidRDefault="00FF198B" w14:paraId="285F729C" w14:textId="2CFE6FE9">
            <w:pPr>
              <w:spacing w:line="276" w:lineRule="auto"/>
              <w:jc w:val="center"/>
              <w:cnfStyle w:val="000000000000" w:firstRow="0" w:lastRow="0" w:firstColumn="0" w:lastColumn="0" w:oddVBand="0" w:evenVBand="0" w:oddHBand="0" w:evenHBand="0" w:firstRowFirstColumn="0" w:firstRowLastColumn="0" w:lastRowFirstColumn="0" w:lastRowLastColumn="0"/>
              <w:rPr>
                <w:szCs w:val="24"/>
                <w:highlight w:val="yellow"/>
              </w:rPr>
            </w:pPr>
            <w:r w:rsidRPr="006D304F">
              <w:rPr>
                <w:szCs w:val="24"/>
              </w:rPr>
              <w:t xml:space="preserve">Se presentan pérdidas económicas relevantes (entre 70 y hasta 140 SMLV); se observa un nivel medio de quejas y reclamos; se registra una pérdida mínima de asociados; existen repercusiones leves frente a los entes de vigilancia y control; se </w:t>
            </w:r>
            <w:r w:rsidRPr="006D304F">
              <w:rPr>
                <w:szCs w:val="24"/>
              </w:rPr>
              <w:lastRenderedPageBreak/>
              <w:t>evidencia un volumen medio de reprocesos relacionados con la información.</w:t>
            </w:r>
          </w:p>
        </w:tc>
        <w:tc>
          <w:tcPr>
            <w:tcW w:w="0" w:type="auto"/>
            <w:hideMark/>
          </w:tcPr>
          <w:p w:rsidRPr="0078515C" w:rsidR="00FF198B" w:rsidP="00FF198B" w:rsidRDefault="00FF198B" w14:paraId="70BC80B2" w14:textId="3817FD7C">
            <w:pPr>
              <w:spacing w:line="276" w:lineRule="auto"/>
              <w:jc w:val="center"/>
              <w:cnfStyle w:val="000000000000" w:firstRow="0" w:lastRow="0" w:firstColumn="0" w:lastColumn="0" w:oddVBand="0" w:evenVBand="0" w:oddHBand="0" w:evenHBand="0" w:firstRowFirstColumn="0" w:firstRowLastColumn="0" w:lastRowFirstColumn="0" w:lastRowLastColumn="0"/>
              <w:rPr>
                <w:szCs w:val="24"/>
              </w:rPr>
            </w:pPr>
            <w:r w:rsidRPr="006D304F">
              <w:rPr>
                <w:szCs w:val="24"/>
              </w:rPr>
              <w:lastRenderedPageBreak/>
              <w:t xml:space="preserve">Más de 70 y hasta 140 </w:t>
            </w:r>
          </w:p>
        </w:tc>
      </w:tr>
      <w:tr w:rsidRPr="0078515C" w:rsidR="00FF198B" w:rsidTr="00057B3C" w14:paraId="587CD2D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78515C" w:rsidR="00FF198B" w:rsidP="00FF198B" w:rsidRDefault="00FF198B" w14:paraId="081C2F5E" w14:textId="77777777">
            <w:pPr>
              <w:spacing w:line="276" w:lineRule="auto"/>
              <w:jc w:val="center"/>
              <w:rPr>
                <w:szCs w:val="24"/>
              </w:rPr>
            </w:pPr>
            <w:r w:rsidRPr="0078515C">
              <w:rPr>
                <w:szCs w:val="24"/>
              </w:rPr>
              <w:t>5</w:t>
            </w:r>
          </w:p>
        </w:tc>
        <w:tc>
          <w:tcPr>
            <w:tcW w:w="0" w:type="auto"/>
            <w:hideMark/>
          </w:tcPr>
          <w:p w:rsidRPr="0078515C" w:rsidR="00FF198B" w:rsidP="00FF198B" w:rsidRDefault="00FF198B" w14:paraId="3C51E58B" w14:textId="77777777">
            <w:pPr>
              <w:spacing w:line="276" w:lineRule="auto"/>
              <w:jc w:val="center"/>
              <w:cnfStyle w:val="000000100000" w:firstRow="0" w:lastRow="0" w:firstColumn="0" w:lastColumn="0" w:oddVBand="0" w:evenVBand="0" w:oddHBand="1" w:evenHBand="0" w:firstRowFirstColumn="0" w:firstRowLastColumn="0" w:lastRowFirstColumn="0" w:lastRowLastColumn="0"/>
              <w:rPr>
                <w:szCs w:val="24"/>
              </w:rPr>
            </w:pPr>
            <w:r w:rsidRPr="0078515C">
              <w:rPr>
                <w:szCs w:val="24"/>
              </w:rPr>
              <w:t>Catastrófico</w:t>
            </w:r>
          </w:p>
        </w:tc>
        <w:tc>
          <w:tcPr>
            <w:tcW w:w="0" w:type="auto"/>
            <w:hideMark/>
          </w:tcPr>
          <w:p w:rsidRPr="006A2685" w:rsidR="00FF198B" w:rsidP="00FF198B" w:rsidRDefault="00FF198B" w14:paraId="2CDFC869" w14:textId="2228012D">
            <w:pPr>
              <w:spacing w:line="276" w:lineRule="auto"/>
              <w:jc w:val="center"/>
              <w:cnfStyle w:val="000000100000" w:firstRow="0" w:lastRow="0" w:firstColumn="0" w:lastColumn="0" w:oddVBand="0" w:evenVBand="0" w:oddHBand="1" w:evenHBand="0" w:firstRowFirstColumn="0" w:firstRowLastColumn="0" w:lastRowFirstColumn="0" w:lastRowLastColumn="0"/>
              <w:rPr>
                <w:szCs w:val="24"/>
                <w:highlight w:val="yellow"/>
              </w:rPr>
            </w:pPr>
            <w:r w:rsidRPr="006D304F">
              <w:rPr>
                <w:szCs w:val="24"/>
              </w:rPr>
              <w:t>Se presentan pérdidas económicas significativas (superiores a 140 SMLV); se registra un alto volumen de quejas y reclamos; se evidencia una pérdida importante de asociados; existen repercusiones relevantes ante los entes de vigilancia y control; se presenta un volumen considerable de reprocesos asociados al manejo de la información.</w:t>
            </w:r>
          </w:p>
        </w:tc>
        <w:tc>
          <w:tcPr>
            <w:tcW w:w="0" w:type="auto"/>
            <w:hideMark/>
          </w:tcPr>
          <w:p w:rsidRPr="0078515C" w:rsidR="00FF198B" w:rsidP="00FF198B" w:rsidRDefault="00FF198B" w14:paraId="20181F7D" w14:textId="73C1DAA9">
            <w:pPr>
              <w:spacing w:line="276" w:lineRule="auto"/>
              <w:jc w:val="center"/>
              <w:cnfStyle w:val="000000100000" w:firstRow="0" w:lastRow="0" w:firstColumn="0" w:lastColumn="0" w:oddVBand="0" w:evenVBand="0" w:oddHBand="1" w:evenHBand="0" w:firstRowFirstColumn="0" w:firstRowLastColumn="0" w:lastRowFirstColumn="0" w:lastRowLastColumn="0"/>
              <w:rPr>
                <w:szCs w:val="24"/>
              </w:rPr>
            </w:pPr>
            <w:r w:rsidRPr="006D304F">
              <w:rPr>
                <w:szCs w:val="24"/>
              </w:rPr>
              <w:t xml:space="preserve">Más de 140 </w:t>
            </w:r>
          </w:p>
        </w:tc>
      </w:tr>
    </w:tbl>
    <w:p w:rsidR="00A45FAF" w:rsidP="00494ADE" w:rsidRDefault="00A45FAF" w14:paraId="4ECE0042" w14:textId="77777777">
      <w:pPr>
        <w:rPr>
          <w:lang w:eastAsia="es-CO"/>
        </w:rPr>
      </w:pPr>
    </w:p>
    <w:p w:rsidR="00297A7B" w:rsidP="00C504B7" w:rsidRDefault="00C504B7" w14:paraId="71D0B963" w14:textId="4A6824DE">
      <w:pPr>
        <w:pStyle w:val="Ttulo3"/>
        <w:numPr>
          <w:ilvl w:val="2"/>
          <w:numId w:val="1"/>
        </w:numPr>
        <w:rPr>
          <w:lang w:eastAsia="es-CO"/>
        </w:rPr>
      </w:pPr>
      <w:bookmarkStart w:name="_Toc221221097" w:id="17"/>
      <w:r>
        <w:rPr>
          <w:lang w:eastAsia="es-CO"/>
        </w:rPr>
        <w:t>Medición del riesgo inherente</w:t>
      </w:r>
      <w:bookmarkEnd w:id="17"/>
      <w:r>
        <w:rPr>
          <w:lang w:eastAsia="es-CO"/>
        </w:rPr>
        <w:t xml:space="preserve"> </w:t>
      </w:r>
    </w:p>
    <w:p w:rsidR="006C07EB" w:rsidP="006C07EB" w:rsidRDefault="006C07EB" w14:paraId="4ABA787E" w14:textId="3D320FC9">
      <w:pPr>
        <w:jc w:val="both"/>
        <w:rPr>
          <w:lang w:eastAsia="es-CO"/>
        </w:rPr>
      </w:pPr>
      <w:r>
        <w:rPr>
          <w:lang w:eastAsia="es-CO"/>
        </w:rPr>
        <w:t>Cada uno de los riesgos operativos identificados es analizado a partir del producto entre la probabilidad de ocurrencia y el impacto, con el fin de determinar su nivel de severidad, tanto para el riesgo inherente como para el riesgo residual. El riesgo inherente se calcula mediante la siguiente fórmula:</w:t>
      </w:r>
    </w:p>
    <w:p w:rsidR="006C07EB" w:rsidP="006C07EB" w:rsidRDefault="006C07EB" w14:paraId="0C78A82C" w14:textId="06D1E45A">
      <w:pPr>
        <w:jc w:val="center"/>
        <w:rPr>
          <w:lang w:eastAsia="es-CO"/>
        </w:rPr>
      </w:pPr>
      <w:r>
        <w:rPr>
          <w:lang w:eastAsia="es-CO"/>
        </w:rPr>
        <w:t>RI = Probabilidad de Ocurrencia (PO) × Impacto (I)</w:t>
      </w:r>
    </w:p>
    <w:p w:rsidR="006C07EB" w:rsidP="006C07EB" w:rsidRDefault="006C07EB" w14:paraId="078A8A93" w14:textId="47A33A53">
      <w:pPr>
        <w:jc w:val="both"/>
        <w:rPr>
          <w:lang w:eastAsia="es-CO"/>
        </w:rPr>
      </w:pPr>
      <w:r>
        <w:rPr>
          <w:lang w:eastAsia="es-CO"/>
        </w:rPr>
        <w:t>Esta medición se realiza para cada uno de los procesos de la organización y para FAVUIS en general. Con base en el nivel de severidad obtenido, cada riesgo inherente es clasificado dentro de su correspondiente zona de aceptabilidad y ubicado en el mapa térmico, tomando como referencia las matrices y los lineamientos establecidos en la guía de la Superintendencia de la Economía Solidaria.</w:t>
      </w:r>
    </w:p>
    <w:p w:rsidRPr="007E1877" w:rsidR="007E1877" w:rsidP="007E1877" w:rsidRDefault="007E1877" w14:paraId="44ED5D44" w14:textId="1C81F2FD">
      <w:pPr>
        <w:jc w:val="center"/>
        <w:rPr>
          <w:b/>
          <w:bCs/>
          <w:lang w:eastAsia="es-CO"/>
        </w:rPr>
      </w:pPr>
      <w:r w:rsidRPr="007E1877">
        <w:rPr>
          <w:b/>
          <w:bCs/>
          <w:lang w:eastAsia="es-CO"/>
        </w:rPr>
        <w:t>Matriz de calor (niveles de severidad)</w:t>
      </w:r>
    </w:p>
    <w:tbl>
      <w:tblPr>
        <w:tblStyle w:val="Tablaconcuadrcula"/>
        <w:tblW w:w="0" w:type="auto"/>
        <w:jc w:val="center"/>
        <w:tblLook w:val="04A0" w:firstRow="1" w:lastRow="0" w:firstColumn="1" w:lastColumn="0" w:noHBand="0" w:noVBand="1"/>
      </w:tblPr>
      <w:tblGrid>
        <w:gridCol w:w="506"/>
        <w:gridCol w:w="435"/>
        <w:gridCol w:w="567"/>
        <w:gridCol w:w="567"/>
        <w:gridCol w:w="567"/>
        <w:gridCol w:w="567"/>
        <w:gridCol w:w="567"/>
      </w:tblGrid>
      <w:tr w:rsidR="000854F1" w:rsidTr="000854F1" w14:paraId="3DF98056" w14:textId="77777777">
        <w:trPr>
          <w:jc w:val="center"/>
        </w:trPr>
        <w:tc>
          <w:tcPr>
            <w:tcW w:w="506" w:type="dxa"/>
            <w:vMerge w:val="restart"/>
            <w:tcBorders>
              <w:top w:val="nil"/>
              <w:left w:val="nil"/>
              <w:bottom w:val="nil"/>
              <w:right w:val="nil"/>
            </w:tcBorders>
            <w:textDirection w:val="btLr"/>
          </w:tcPr>
          <w:p w:rsidR="000854F1" w:rsidP="000854F1" w:rsidRDefault="007E1877" w14:paraId="06F08393" w14:textId="626DEC76">
            <w:pPr>
              <w:ind w:left="113" w:right="113"/>
              <w:jc w:val="center"/>
              <w:rPr>
                <w:lang w:eastAsia="es-CO"/>
              </w:rPr>
            </w:pPr>
            <w:r>
              <w:rPr>
                <w:lang w:eastAsia="es-CO"/>
              </w:rPr>
              <w:t xml:space="preserve"> </w:t>
            </w:r>
            <w:r w:rsidR="000854F1">
              <w:rPr>
                <w:lang w:eastAsia="es-CO"/>
              </w:rPr>
              <w:t>Probabilidad</w:t>
            </w:r>
          </w:p>
        </w:tc>
        <w:tc>
          <w:tcPr>
            <w:tcW w:w="435" w:type="dxa"/>
            <w:tcBorders>
              <w:top w:val="nil"/>
              <w:left w:val="nil"/>
              <w:bottom w:val="nil"/>
              <w:right w:val="nil"/>
            </w:tcBorders>
          </w:tcPr>
          <w:p w:rsidR="000854F1" w:rsidP="006C07EB" w:rsidRDefault="000854F1" w14:paraId="141E7FE4" w14:textId="4E948EB3">
            <w:pPr>
              <w:jc w:val="both"/>
              <w:rPr>
                <w:lang w:eastAsia="es-CO"/>
              </w:rPr>
            </w:pPr>
          </w:p>
        </w:tc>
        <w:tc>
          <w:tcPr>
            <w:tcW w:w="2835" w:type="dxa"/>
            <w:gridSpan w:val="5"/>
            <w:tcBorders>
              <w:top w:val="nil"/>
              <w:left w:val="nil"/>
              <w:bottom w:val="single" w:color="auto" w:sz="4" w:space="0"/>
              <w:right w:val="nil"/>
            </w:tcBorders>
          </w:tcPr>
          <w:p w:rsidR="000854F1" w:rsidP="000854F1" w:rsidRDefault="000854F1" w14:paraId="609E8FA4" w14:textId="0E77728C">
            <w:pPr>
              <w:jc w:val="center"/>
              <w:rPr>
                <w:lang w:eastAsia="es-CO"/>
              </w:rPr>
            </w:pPr>
            <w:r>
              <w:rPr>
                <w:lang w:eastAsia="es-CO"/>
              </w:rPr>
              <w:t>Impacto</w:t>
            </w:r>
          </w:p>
        </w:tc>
      </w:tr>
      <w:tr w:rsidR="000854F1" w:rsidTr="000854F1" w14:paraId="7472B218" w14:textId="77777777">
        <w:trPr>
          <w:jc w:val="center"/>
        </w:trPr>
        <w:tc>
          <w:tcPr>
            <w:tcW w:w="506" w:type="dxa"/>
            <w:vMerge/>
            <w:tcBorders>
              <w:top w:val="nil"/>
              <w:left w:val="nil"/>
              <w:bottom w:val="nil"/>
              <w:right w:val="nil"/>
            </w:tcBorders>
          </w:tcPr>
          <w:p w:rsidR="000854F1" w:rsidP="006C07EB" w:rsidRDefault="000854F1" w14:paraId="69432E4A" w14:textId="77777777">
            <w:pPr>
              <w:jc w:val="both"/>
              <w:rPr>
                <w:lang w:eastAsia="es-CO"/>
              </w:rPr>
            </w:pPr>
          </w:p>
        </w:tc>
        <w:tc>
          <w:tcPr>
            <w:tcW w:w="435" w:type="dxa"/>
            <w:tcBorders>
              <w:top w:val="nil"/>
              <w:left w:val="nil"/>
              <w:bottom w:val="nil"/>
              <w:right w:val="single" w:color="auto" w:sz="4" w:space="0"/>
            </w:tcBorders>
          </w:tcPr>
          <w:p w:rsidR="000854F1" w:rsidP="006C07EB" w:rsidRDefault="000854F1" w14:paraId="5153CE5C" w14:textId="38AFE297">
            <w:pPr>
              <w:jc w:val="both"/>
              <w:rPr>
                <w:lang w:eastAsia="es-CO"/>
              </w:rPr>
            </w:pPr>
            <w:r>
              <w:rPr>
                <w:lang w:eastAsia="es-CO"/>
              </w:rPr>
              <w:t>5</w:t>
            </w:r>
          </w:p>
        </w:tc>
        <w:tc>
          <w:tcPr>
            <w:tcW w:w="567" w:type="dxa"/>
            <w:tcBorders>
              <w:top w:val="single" w:color="auto" w:sz="4" w:space="0"/>
              <w:left w:val="single" w:color="auto" w:sz="4" w:space="0"/>
            </w:tcBorders>
            <w:shd w:val="clear" w:color="auto" w:fill="E24B00"/>
          </w:tcPr>
          <w:p w:rsidRPr="007E1877" w:rsidR="000854F1" w:rsidP="006C07EB" w:rsidRDefault="007E1877" w14:paraId="17207478" w14:textId="2EB85C3D">
            <w:pPr>
              <w:jc w:val="both"/>
              <w:rPr>
                <w:b/>
                <w:bCs/>
                <w:lang w:eastAsia="es-CO"/>
              </w:rPr>
            </w:pPr>
            <w:r w:rsidRPr="007E1877">
              <w:rPr>
                <w:b/>
                <w:bCs/>
                <w:lang w:eastAsia="es-CO"/>
              </w:rPr>
              <w:t>5-1</w:t>
            </w:r>
          </w:p>
        </w:tc>
        <w:tc>
          <w:tcPr>
            <w:tcW w:w="567" w:type="dxa"/>
            <w:tcBorders>
              <w:top w:val="single" w:color="auto" w:sz="4" w:space="0"/>
            </w:tcBorders>
            <w:shd w:val="clear" w:color="auto" w:fill="E24B00"/>
          </w:tcPr>
          <w:p w:rsidRPr="007E1877" w:rsidR="000854F1" w:rsidP="006C07EB" w:rsidRDefault="007E1877" w14:paraId="5320D94A" w14:textId="41CA2D75">
            <w:pPr>
              <w:jc w:val="both"/>
              <w:rPr>
                <w:b/>
                <w:bCs/>
                <w:lang w:eastAsia="es-CO"/>
              </w:rPr>
            </w:pPr>
            <w:r w:rsidRPr="007E1877">
              <w:rPr>
                <w:b/>
                <w:bCs/>
                <w:lang w:eastAsia="es-CO"/>
              </w:rPr>
              <w:t>5-2</w:t>
            </w:r>
          </w:p>
        </w:tc>
        <w:tc>
          <w:tcPr>
            <w:tcW w:w="567" w:type="dxa"/>
            <w:tcBorders>
              <w:top w:val="single" w:color="auto" w:sz="4" w:space="0"/>
            </w:tcBorders>
            <w:shd w:val="clear" w:color="auto" w:fill="E24B00"/>
          </w:tcPr>
          <w:p w:rsidRPr="007E1877" w:rsidR="000854F1" w:rsidP="006C07EB" w:rsidRDefault="007E1877" w14:paraId="2E3CC07A" w14:textId="1BE1C5C1">
            <w:pPr>
              <w:jc w:val="both"/>
              <w:rPr>
                <w:b/>
                <w:bCs/>
                <w:lang w:eastAsia="es-CO"/>
              </w:rPr>
            </w:pPr>
            <w:r w:rsidRPr="007E1877">
              <w:rPr>
                <w:b/>
                <w:bCs/>
                <w:lang w:eastAsia="es-CO"/>
              </w:rPr>
              <w:t>5-3</w:t>
            </w:r>
          </w:p>
        </w:tc>
        <w:tc>
          <w:tcPr>
            <w:tcW w:w="567" w:type="dxa"/>
            <w:tcBorders>
              <w:top w:val="single" w:color="auto" w:sz="4" w:space="0"/>
            </w:tcBorders>
            <w:shd w:val="clear" w:color="auto" w:fill="E24B00"/>
          </w:tcPr>
          <w:p w:rsidRPr="007E1877" w:rsidR="000854F1" w:rsidP="006C07EB" w:rsidRDefault="007E1877" w14:paraId="6BB0E4EE" w14:textId="369A80F6">
            <w:pPr>
              <w:jc w:val="both"/>
              <w:rPr>
                <w:b/>
                <w:bCs/>
                <w:lang w:eastAsia="es-CO"/>
              </w:rPr>
            </w:pPr>
            <w:r w:rsidRPr="007E1877">
              <w:rPr>
                <w:b/>
                <w:bCs/>
                <w:lang w:eastAsia="es-CO"/>
              </w:rPr>
              <w:t>5-4</w:t>
            </w:r>
          </w:p>
        </w:tc>
        <w:tc>
          <w:tcPr>
            <w:tcW w:w="567" w:type="dxa"/>
            <w:tcBorders>
              <w:top w:val="single" w:color="auto" w:sz="4" w:space="0"/>
            </w:tcBorders>
            <w:shd w:val="clear" w:color="auto" w:fill="D60000"/>
          </w:tcPr>
          <w:p w:rsidRPr="007E1877" w:rsidR="000854F1" w:rsidP="006C07EB" w:rsidRDefault="007E1877" w14:paraId="7C4B6BC7" w14:textId="3BE745CC">
            <w:pPr>
              <w:jc w:val="both"/>
              <w:rPr>
                <w:b/>
                <w:bCs/>
                <w:color w:val="FFFFFF" w:themeColor="background1"/>
                <w:lang w:eastAsia="es-CO"/>
              </w:rPr>
            </w:pPr>
            <w:r w:rsidRPr="007E1877">
              <w:rPr>
                <w:b/>
                <w:bCs/>
                <w:color w:val="FFFFFF" w:themeColor="background1"/>
                <w:lang w:eastAsia="es-CO"/>
              </w:rPr>
              <w:t>5-5</w:t>
            </w:r>
          </w:p>
        </w:tc>
      </w:tr>
      <w:tr w:rsidR="000854F1" w:rsidTr="000854F1" w14:paraId="7A727BC6" w14:textId="77777777">
        <w:trPr>
          <w:jc w:val="center"/>
        </w:trPr>
        <w:tc>
          <w:tcPr>
            <w:tcW w:w="506" w:type="dxa"/>
            <w:vMerge/>
            <w:tcBorders>
              <w:top w:val="nil"/>
              <w:left w:val="nil"/>
              <w:bottom w:val="nil"/>
              <w:right w:val="nil"/>
            </w:tcBorders>
          </w:tcPr>
          <w:p w:rsidR="000854F1" w:rsidP="006C07EB" w:rsidRDefault="000854F1" w14:paraId="75BD3372" w14:textId="77777777">
            <w:pPr>
              <w:jc w:val="both"/>
              <w:rPr>
                <w:lang w:eastAsia="es-CO"/>
              </w:rPr>
            </w:pPr>
          </w:p>
        </w:tc>
        <w:tc>
          <w:tcPr>
            <w:tcW w:w="435" w:type="dxa"/>
            <w:tcBorders>
              <w:top w:val="nil"/>
              <w:left w:val="nil"/>
              <w:bottom w:val="nil"/>
              <w:right w:val="single" w:color="auto" w:sz="4" w:space="0"/>
            </w:tcBorders>
          </w:tcPr>
          <w:p w:rsidR="000854F1" w:rsidP="006C07EB" w:rsidRDefault="000854F1" w14:paraId="766B8456" w14:textId="08156AD3">
            <w:pPr>
              <w:jc w:val="both"/>
              <w:rPr>
                <w:lang w:eastAsia="es-CO"/>
              </w:rPr>
            </w:pPr>
            <w:r>
              <w:rPr>
                <w:lang w:eastAsia="es-CO"/>
              </w:rPr>
              <w:t>4</w:t>
            </w:r>
          </w:p>
        </w:tc>
        <w:tc>
          <w:tcPr>
            <w:tcW w:w="567" w:type="dxa"/>
            <w:tcBorders>
              <w:top w:val="single" w:color="auto" w:sz="4" w:space="0"/>
              <w:left w:val="single" w:color="auto" w:sz="4" w:space="0"/>
            </w:tcBorders>
            <w:shd w:val="clear" w:color="auto" w:fill="FFFF00"/>
          </w:tcPr>
          <w:p w:rsidRPr="007E1877" w:rsidR="000854F1" w:rsidP="006C07EB" w:rsidRDefault="007E1877" w14:paraId="15C0D50D" w14:textId="55E0200D">
            <w:pPr>
              <w:jc w:val="both"/>
              <w:rPr>
                <w:b/>
                <w:bCs/>
                <w:lang w:eastAsia="es-CO"/>
              </w:rPr>
            </w:pPr>
            <w:r w:rsidRPr="007E1877">
              <w:rPr>
                <w:b/>
                <w:bCs/>
                <w:lang w:eastAsia="es-CO"/>
              </w:rPr>
              <w:t>4-1</w:t>
            </w:r>
          </w:p>
        </w:tc>
        <w:tc>
          <w:tcPr>
            <w:tcW w:w="567" w:type="dxa"/>
            <w:tcBorders>
              <w:top w:val="single" w:color="auto" w:sz="4" w:space="0"/>
            </w:tcBorders>
            <w:shd w:val="clear" w:color="auto" w:fill="FFFF00"/>
          </w:tcPr>
          <w:p w:rsidRPr="007E1877" w:rsidR="000854F1" w:rsidP="006C07EB" w:rsidRDefault="007E1877" w14:paraId="21BA064D" w14:textId="24693B5F">
            <w:pPr>
              <w:jc w:val="both"/>
              <w:rPr>
                <w:b/>
                <w:bCs/>
                <w:lang w:eastAsia="es-CO"/>
              </w:rPr>
            </w:pPr>
            <w:r w:rsidRPr="007E1877">
              <w:rPr>
                <w:b/>
                <w:bCs/>
                <w:lang w:eastAsia="es-CO"/>
              </w:rPr>
              <w:t>4-1</w:t>
            </w:r>
          </w:p>
        </w:tc>
        <w:tc>
          <w:tcPr>
            <w:tcW w:w="567" w:type="dxa"/>
            <w:tcBorders>
              <w:top w:val="single" w:color="auto" w:sz="4" w:space="0"/>
            </w:tcBorders>
            <w:shd w:val="clear" w:color="auto" w:fill="E24B00"/>
          </w:tcPr>
          <w:p w:rsidRPr="007E1877" w:rsidR="000854F1" w:rsidP="006C07EB" w:rsidRDefault="007E1877" w14:paraId="789082BF" w14:textId="56AA3DF3">
            <w:pPr>
              <w:jc w:val="both"/>
              <w:rPr>
                <w:b/>
                <w:bCs/>
                <w:lang w:eastAsia="es-CO"/>
              </w:rPr>
            </w:pPr>
            <w:r w:rsidRPr="007E1877">
              <w:rPr>
                <w:b/>
                <w:bCs/>
                <w:lang w:eastAsia="es-CO"/>
              </w:rPr>
              <w:t>4-3</w:t>
            </w:r>
          </w:p>
        </w:tc>
        <w:tc>
          <w:tcPr>
            <w:tcW w:w="567" w:type="dxa"/>
            <w:tcBorders>
              <w:top w:val="single" w:color="auto" w:sz="4" w:space="0"/>
            </w:tcBorders>
            <w:shd w:val="clear" w:color="auto" w:fill="E24B00"/>
          </w:tcPr>
          <w:p w:rsidRPr="007E1877" w:rsidR="000854F1" w:rsidP="006C07EB" w:rsidRDefault="007E1877" w14:paraId="5AF4E43A" w14:textId="7E0A2E05">
            <w:pPr>
              <w:jc w:val="both"/>
              <w:rPr>
                <w:b/>
                <w:bCs/>
                <w:lang w:eastAsia="es-CO"/>
              </w:rPr>
            </w:pPr>
            <w:r w:rsidRPr="007E1877">
              <w:rPr>
                <w:b/>
                <w:bCs/>
                <w:lang w:eastAsia="es-CO"/>
              </w:rPr>
              <w:t>4-4</w:t>
            </w:r>
          </w:p>
        </w:tc>
        <w:tc>
          <w:tcPr>
            <w:tcW w:w="567" w:type="dxa"/>
            <w:tcBorders>
              <w:top w:val="single" w:color="auto" w:sz="4" w:space="0"/>
            </w:tcBorders>
            <w:shd w:val="clear" w:color="auto" w:fill="D60000"/>
          </w:tcPr>
          <w:p w:rsidRPr="007E1877" w:rsidR="000854F1" w:rsidP="006C07EB" w:rsidRDefault="007E1877" w14:paraId="7FE4753C" w14:textId="335451F3">
            <w:pPr>
              <w:jc w:val="both"/>
              <w:rPr>
                <w:b/>
                <w:bCs/>
                <w:color w:val="FFFFFF" w:themeColor="background1"/>
                <w:lang w:eastAsia="es-CO"/>
              </w:rPr>
            </w:pPr>
            <w:r w:rsidRPr="007E1877">
              <w:rPr>
                <w:b/>
                <w:bCs/>
                <w:color w:val="FFFFFF" w:themeColor="background1"/>
                <w:lang w:eastAsia="es-CO"/>
              </w:rPr>
              <w:t>4-5</w:t>
            </w:r>
          </w:p>
        </w:tc>
      </w:tr>
      <w:tr w:rsidR="000854F1" w:rsidTr="000854F1" w14:paraId="15B1AA38" w14:textId="77777777">
        <w:trPr>
          <w:jc w:val="center"/>
        </w:trPr>
        <w:tc>
          <w:tcPr>
            <w:tcW w:w="506" w:type="dxa"/>
            <w:vMerge/>
            <w:tcBorders>
              <w:top w:val="nil"/>
              <w:left w:val="nil"/>
              <w:bottom w:val="nil"/>
              <w:right w:val="nil"/>
            </w:tcBorders>
          </w:tcPr>
          <w:p w:rsidR="006C07EB" w:rsidP="006C07EB" w:rsidRDefault="006C07EB" w14:paraId="15035A3C" w14:textId="77777777">
            <w:pPr>
              <w:jc w:val="both"/>
              <w:rPr>
                <w:lang w:eastAsia="es-CO"/>
              </w:rPr>
            </w:pPr>
          </w:p>
        </w:tc>
        <w:tc>
          <w:tcPr>
            <w:tcW w:w="435" w:type="dxa"/>
            <w:tcBorders>
              <w:top w:val="nil"/>
              <w:left w:val="nil"/>
              <w:bottom w:val="nil"/>
              <w:right w:val="single" w:color="auto" w:sz="4" w:space="0"/>
            </w:tcBorders>
          </w:tcPr>
          <w:p w:rsidR="006C07EB" w:rsidP="006C07EB" w:rsidRDefault="000854F1" w14:paraId="3CA97AA7" w14:textId="61C5036B">
            <w:pPr>
              <w:jc w:val="both"/>
              <w:rPr>
                <w:lang w:eastAsia="es-CO"/>
              </w:rPr>
            </w:pPr>
            <w:r>
              <w:rPr>
                <w:lang w:eastAsia="es-CO"/>
              </w:rPr>
              <w:t>3</w:t>
            </w:r>
          </w:p>
        </w:tc>
        <w:tc>
          <w:tcPr>
            <w:tcW w:w="567" w:type="dxa"/>
            <w:tcBorders>
              <w:left w:val="single" w:color="auto" w:sz="4" w:space="0"/>
            </w:tcBorders>
            <w:shd w:val="clear" w:color="auto" w:fill="FFFF00"/>
          </w:tcPr>
          <w:p w:rsidRPr="007E1877" w:rsidR="006C07EB" w:rsidP="006C07EB" w:rsidRDefault="007E1877" w14:paraId="4CD31DC0" w14:textId="2BC3E0FB">
            <w:pPr>
              <w:jc w:val="both"/>
              <w:rPr>
                <w:b/>
                <w:bCs/>
                <w:lang w:eastAsia="es-CO"/>
              </w:rPr>
            </w:pPr>
            <w:r w:rsidRPr="007E1877">
              <w:rPr>
                <w:b/>
                <w:bCs/>
                <w:lang w:eastAsia="es-CO"/>
              </w:rPr>
              <w:t>3-1</w:t>
            </w:r>
          </w:p>
        </w:tc>
        <w:tc>
          <w:tcPr>
            <w:tcW w:w="567" w:type="dxa"/>
            <w:shd w:val="clear" w:color="auto" w:fill="FFFF00"/>
          </w:tcPr>
          <w:p w:rsidRPr="007E1877" w:rsidR="006C07EB" w:rsidP="006C07EB" w:rsidRDefault="007E1877" w14:paraId="5A293AB8" w14:textId="61487F8D">
            <w:pPr>
              <w:jc w:val="both"/>
              <w:rPr>
                <w:b/>
                <w:bCs/>
                <w:lang w:eastAsia="es-CO"/>
              </w:rPr>
            </w:pPr>
            <w:r w:rsidRPr="007E1877">
              <w:rPr>
                <w:b/>
                <w:bCs/>
                <w:lang w:eastAsia="es-CO"/>
              </w:rPr>
              <w:t>3-2</w:t>
            </w:r>
          </w:p>
        </w:tc>
        <w:tc>
          <w:tcPr>
            <w:tcW w:w="567" w:type="dxa"/>
            <w:shd w:val="clear" w:color="auto" w:fill="FFFF00"/>
          </w:tcPr>
          <w:p w:rsidRPr="007E1877" w:rsidR="006C07EB" w:rsidP="006C07EB" w:rsidRDefault="007E1877" w14:paraId="7ABE9B3A" w14:textId="2BDFBBEC">
            <w:pPr>
              <w:jc w:val="both"/>
              <w:rPr>
                <w:b/>
                <w:bCs/>
                <w:lang w:eastAsia="es-CO"/>
              </w:rPr>
            </w:pPr>
            <w:r w:rsidRPr="007E1877">
              <w:rPr>
                <w:b/>
                <w:bCs/>
                <w:lang w:eastAsia="es-CO"/>
              </w:rPr>
              <w:t>3-3</w:t>
            </w:r>
          </w:p>
        </w:tc>
        <w:tc>
          <w:tcPr>
            <w:tcW w:w="567" w:type="dxa"/>
            <w:shd w:val="clear" w:color="auto" w:fill="E24B00"/>
          </w:tcPr>
          <w:p w:rsidRPr="007E1877" w:rsidR="006C07EB" w:rsidP="006C07EB" w:rsidRDefault="007E1877" w14:paraId="7D55FFF8" w14:textId="22998826">
            <w:pPr>
              <w:jc w:val="both"/>
              <w:rPr>
                <w:b/>
                <w:bCs/>
                <w:lang w:eastAsia="es-CO"/>
              </w:rPr>
            </w:pPr>
            <w:r w:rsidRPr="007E1877">
              <w:rPr>
                <w:b/>
                <w:bCs/>
                <w:lang w:eastAsia="es-CO"/>
              </w:rPr>
              <w:t>3-4</w:t>
            </w:r>
          </w:p>
        </w:tc>
        <w:tc>
          <w:tcPr>
            <w:tcW w:w="567" w:type="dxa"/>
            <w:shd w:val="clear" w:color="auto" w:fill="D60000"/>
          </w:tcPr>
          <w:p w:rsidRPr="007E1877" w:rsidR="006C07EB" w:rsidP="006C07EB" w:rsidRDefault="007E1877" w14:paraId="6749CFB1" w14:textId="049C9AF6">
            <w:pPr>
              <w:jc w:val="both"/>
              <w:rPr>
                <w:b/>
                <w:bCs/>
                <w:color w:val="FFFFFF" w:themeColor="background1"/>
                <w:lang w:eastAsia="es-CO"/>
              </w:rPr>
            </w:pPr>
            <w:r w:rsidRPr="007E1877">
              <w:rPr>
                <w:b/>
                <w:bCs/>
                <w:color w:val="FFFFFF" w:themeColor="background1"/>
                <w:lang w:eastAsia="es-CO"/>
              </w:rPr>
              <w:t>3-5</w:t>
            </w:r>
          </w:p>
        </w:tc>
      </w:tr>
      <w:tr w:rsidR="000854F1" w:rsidTr="000854F1" w14:paraId="3D737800" w14:textId="77777777">
        <w:trPr>
          <w:jc w:val="center"/>
        </w:trPr>
        <w:tc>
          <w:tcPr>
            <w:tcW w:w="506" w:type="dxa"/>
            <w:vMerge/>
            <w:tcBorders>
              <w:top w:val="nil"/>
              <w:left w:val="nil"/>
              <w:bottom w:val="nil"/>
              <w:right w:val="nil"/>
            </w:tcBorders>
          </w:tcPr>
          <w:p w:rsidR="006C07EB" w:rsidP="006C07EB" w:rsidRDefault="006C07EB" w14:paraId="5BDBF5EB" w14:textId="77777777">
            <w:pPr>
              <w:jc w:val="both"/>
              <w:rPr>
                <w:lang w:eastAsia="es-CO"/>
              </w:rPr>
            </w:pPr>
          </w:p>
        </w:tc>
        <w:tc>
          <w:tcPr>
            <w:tcW w:w="435" w:type="dxa"/>
            <w:tcBorders>
              <w:top w:val="nil"/>
              <w:left w:val="nil"/>
              <w:bottom w:val="nil"/>
              <w:right w:val="single" w:color="auto" w:sz="4" w:space="0"/>
            </w:tcBorders>
          </w:tcPr>
          <w:p w:rsidR="006C07EB" w:rsidP="006C07EB" w:rsidRDefault="000854F1" w14:paraId="20760E77" w14:textId="049B3472">
            <w:pPr>
              <w:jc w:val="both"/>
              <w:rPr>
                <w:lang w:eastAsia="es-CO"/>
              </w:rPr>
            </w:pPr>
            <w:r>
              <w:rPr>
                <w:lang w:eastAsia="es-CO"/>
              </w:rPr>
              <w:t>2</w:t>
            </w:r>
          </w:p>
        </w:tc>
        <w:tc>
          <w:tcPr>
            <w:tcW w:w="567" w:type="dxa"/>
            <w:tcBorders>
              <w:left w:val="single" w:color="auto" w:sz="4" w:space="0"/>
            </w:tcBorders>
            <w:shd w:val="clear" w:color="auto" w:fill="B3E5A1" w:themeFill="accent6" w:themeFillTint="66"/>
          </w:tcPr>
          <w:p w:rsidRPr="007E1877" w:rsidR="006C07EB" w:rsidP="006C07EB" w:rsidRDefault="007E1877" w14:paraId="6C15B9C1" w14:textId="39520D7F">
            <w:pPr>
              <w:jc w:val="both"/>
              <w:rPr>
                <w:b/>
                <w:bCs/>
                <w:lang w:eastAsia="es-CO"/>
              </w:rPr>
            </w:pPr>
            <w:r w:rsidRPr="007E1877">
              <w:rPr>
                <w:b/>
                <w:bCs/>
                <w:lang w:eastAsia="es-CO"/>
              </w:rPr>
              <w:t>2-1</w:t>
            </w:r>
          </w:p>
        </w:tc>
        <w:tc>
          <w:tcPr>
            <w:tcW w:w="567" w:type="dxa"/>
            <w:shd w:val="clear" w:color="auto" w:fill="FFFF00"/>
          </w:tcPr>
          <w:p w:rsidRPr="007E1877" w:rsidR="006C07EB" w:rsidP="006C07EB" w:rsidRDefault="007E1877" w14:paraId="188408BE" w14:textId="7760226D">
            <w:pPr>
              <w:jc w:val="both"/>
              <w:rPr>
                <w:b/>
                <w:bCs/>
                <w:lang w:eastAsia="es-CO"/>
              </w:rPr>
            </w:pPr>
            <w:r w:rsidRPr="007E1877">
              <w:rPr>
                <w:b/>
                <w:bCs/>
                <w:lang w:eastAsia="es-CO"/>
              </w:rPr>
              <w:t>2-2</w:t>
            </w:r>
          </w:p>
        </w:tc>
        <w:tc>
          <w:tcPr>
            <w:tcW w:w="567" w:type="dxa"/>
            <w:shd w:val="clear" w:color="auto" w:fill="FFFF00"/>
          </w:tcPr>
          <w:p w:rsidRPr="007E1877" w:rsidR="006C07EB" w:rsidP="006C07EB" w:rsidRDefault="007E1877" w14:paraId="1C501C98" w14:textId="6202F794">
            <w:pPr>
              <w:jc w:val="both"/>
              <w:rPr>
                <w:b/>
                <w:bCs/>
                <w:lang w:eastAsia="es-CO"/>
              </w:rPr>
            </w:pPr>
            <w:r w:rsidRPr="007E1877">
              <w:rPr>
                <w:b/>
                <w:bCs/>
                <w:lang w:eastAsia="es-CO"/>
              </w:rPr>
              <w:t>2-3</w:t>
            </w:r>
          </w:p>
        </w:tc>
        <w:tc>
          <w:tcPr>
            <w:tcW w:w="567" w:type="dxa"/>
            <w:shd w:val="clear" w:color="auto" w:fill="E24B00"/>
          </w:tcPr>
          <w:p w:rsidRPr="007E1877" w:rsidR="006C07EB" w:rsidP="006C07EB" w:rsidRDefault="007E1877" w14:paraId="4865B634" w14:textId="7E426195">
            <w:pPr>
              <w:jc w:val="both"/>
              <w:rPr>
                <w:b/>
                <w:bCs/>
                <w:lang w:eastAsia="es-CO"/>
              </w:rPr>
            </w:pPr>
            <w:r w:rsidRPr="007E1877">
              <w:rPr>
                <w:b/>
                <w:bCs/>
                <w:lang w:eastAsia="es-CO"/>
              </w:rPr>
              <w:t>2-4</w:t>
            </w:r>
          </w:p>
        </w:tc>
        <w:tc>
          <w:tcPr>
            <w:tcW w:w="567" w:type="dxa"/>
            <w:shd w:val="clear" w:color="auto" w:fill="D60000"/>
          </w:tcPr>
          <w:p w:rsidRPr="007E1877" w:rsidR="006C07EB" w:rsidP="006C07EB" w:rsidRDefault="007E1877" w14:paraId="010BD192" w14:textId="76F332E0">
            <w:pPr>
              <w:jc w:val="both"/>
              <w:rPr>
                <w:b/>
                <w:bCs/>
                <w:color w:val="FFFFFF" w:themeColor="background1"/>
                <w:lang w:eastAsia="es-CO"/>
              </w:rPr>
            </w:pPr>
            <w:r w:rsidRPr="007E1877">
              <w:rPr>
                <w:b/>
                <w:bCs/>
                <w:color w:val="FFFFFF" w:themeColor="background1"/>
                <w:lang w:eastAsia="es-CO"/>
              </w:rPr>
              <w:t>2-5</w:t>
            </w:r>
          </w:p>
        </w:tc>
      </w:tr>
      <w:tr w:rsidR="000854F1" w:rsidTr="000854F1" w14:paraId="052B6FC0" w14:textId="77777777">
        <w:trPr>
          <w:jc w:val="center"/>
        </w:trPr>
        <w:tc>
          <w:tcPr>
            <w:tcW w:w="506" w:type="dxa"/>
            <w:vMerge/>
            <w:tcBorders>
              <w:top w:val="nil"/>
              <w:left w:val="nil"/>
              <w:bottom w:val="nil"/>
              <w:right w:val="nil"/>
            </w:tcBorders>
          </w:tcPr>
          <w:p w:rsidR="006C07EB" w:rsidP="006C07EB" w:rsidRDefault="006C07EB" w14:paraId="11CF670E" w14:textId="77777777">
            <w:pPr>
              <w:jc w:val="both"/>
              <w:rPr>
                <w:lang w:eastAsia="es-CO"/>
              </w:rPr>
            </w:pPr>
          </w:p>
        </w:tc>
        <w:tc>
          <w:tcPr>
            <w:tcW w:w="435" w:type="dxa"/>
            <w:tcBorders>
              <w:top w:val="nil"/>
              <w:left w:val="nil"/>
              <w:bottom w:val="nil"/>
              <w:right w:val="single" w:color="auto" w:sz="4" w:space="0"/>
            </w:tcBorders>
          </w:tcPr>
          <w:p w:rsidR="006C07EB" w:rsidP="006C07EB" w:rsidRDefault="000854F1" w14:paraId="5CB134DD" w14:textId="7F6EB689">
            <w:pPr>
              <w:jc w:val="both"/>
              <w:rPr>
                <w:lang w:eastAsia="es-CO"/>
              </w:rPr>
            </w:pPr>
            <w:r>
              <w:rPr>
                <w:lang w:eastAsia="es-CO"/>
              </w:rPr>
              <w:t>1</w:t>
            </w:r>
          </w:p>
        </w:tc>
        <w:tc>
          <w:tcPr>
            <w:tcW w:w="567" w:type="dxa"/>
            <w:tcBorders>
              <w:left w:val="single" w:color="auto" w:sz="4" w:space="0"/>
              <w:bottom w:val="single" w:color="auto" w:sz="4" w:space="0"/>
            </w:tcBorders>
            <w:shd w:val="clear" w:color="auto" w:fill="B3E5A1" w:themeFill="accent6" w:themeFillTint="66"/>
          </w:tcPr>
          <w:p w:rsidRPr="007E1877" w:rsidR="006C07EB" w:rsidP="006C07EB" w:rsidRDefault="007E1877" w14:paraId="1545E5A5" w14:textId="6B0EFE7D">
            <w:pPr>
              <w:jc w:val="both"/>
              <w:rPr>
                <w:b/>
                <w:bCs/>
                <w:lang w:eastAsia="es-CO"/>
              </w:rPr>
            </w:pPr>
            <w:r w:rsidRPr="007E1877">
              <w:rPr>
                <w:b/>
                <w:bCs/>
                <w:lang w:eastAsia="es-CO"/>
              </w:rPr>
              <w:t>1-1</w:t>
            </w:r>
          </w:p>
        </w:tc>
        <w:tc>
          <w:tcPr>
            <w:tcW w:w="567" w:type="dxa"/>
            <w:tcBorders>
              <w:bottom w:val="single" w:color="auto" w:sz="4" w:space="0"/>
            </w:tcBorders>
            <w:shd w:val="clear" w:color="auto" w:fill="B3E5A1" w:themeFill="accent6" w:themeFillTint="66"/>
          </w:tcPr>
          <w:p w:rsidRPr="007E1877" w:rsidR="006C07EB" w:rsidP="006C07EB" w:rsidRDefault="007E1877" w14:paraId="358798E0" w14:textId="61E43B57">
            <w:pPr>
              <w:jc w:val="both"/>
              <w:rPr>
                <w:b/>
                <w:bCs/>
                <w:lang w:eastAsia="es-CO"/>
              </w:rPr>
            </w:pPr>
            <w:r w:rsidRPr="007E1877">
              <w:rPr>
                <w:b/>
                <w:bCs/>
                <w:lang w:eastAsia="es-CO"/>
              </w:rPr>
              <w:t>1-2</w:t>
            </w:r>
          </w:p>
        </w:tc>
        <w:tc>
          <w:tcPr>
            <w:tcW w:w="567" w:type="dxa"/>
            <w:tcBorders>
              <w:bottom w:val="single" w:color="auto" w:sz="4" w:space="0"/>
            </w:tcBorders>
            <w:shd w:val="clear" w:color="auto" w:fill="FFFF00"/>
          </w:tcPr>
          <w:p w:rsidRPr="007E1877" w:rsidR="006C07EB" w:rsidP="006C07EB" w:rsidRDefault="007E1877" w14:paraId="2E008A1D" w14:textId="728A6B5B">
            <w:pPr>
              <w:jc w:val="both"/>
              <w:rPr>
                <w:b/>
                <w:bCs/>
                <w:lang w:eastAsia="es-CO"/>
              </w:rPr>
            </w:pPr>
            <w:r w:rsidRPr="007E1877">
              <w:rPr>
                <w:b/>
                <w:bCs/>
                <w:lang w:eastAsia="es-CO"/>
              </w:rPr>
              <w:t>1-3</w:t>
            </w:r>
          </w:p>
        </w:tc>
        <w:tc>
          <w:tcPr>
            <w:tcW w:w="567" w:type="dxa"/>
            <w:tcBorders>
              <w:bottom w:val="single" w:color="auto" w:sz="4" w:space="0"/>
            </w:tcBorders>
            <w:shd w:val="clear" w:color="auto" w:fill="E24B00"/>
          </w:tcPr>
          <w:p w:rsidRPr="007E1877" w:rsidR="006C07EB" w:rsidP="006C07EB" w:rsidRDefault="007E1877" w14:paraId="65BF51F9" w14:textId="5C983A01">
            <w:pPr>
              <w:jc w:val="both"/>
              <w:rPr>
                <w:b/>
                <w:bCs/>
                <w:lang w:eastAsia="es-CO"/>
              </w:rPr>
            </w:pPr>
            <w:r w:rsidRPr="007E1877">
              <w:rPr>
                <w:b/>
                <w:bCs/>
                <w:lang w:eastAsia="es-CO"/>
              </w:rPr>
              <w:t>1-4</w:t>
            </w:r>
          </w:p>
        </w:tc>
        <w:tc>
          <w:tcPr>
            <w:tcW w:w="567" w:type="dxa"/>
            <w:tcBorders>
              <w:bottom w:val="single" w:color="auto" w:sz="4" w:space="0"/>
            </w:tcBorders>
            <w:shd w:val="clear" w:color="auto" w:fill="D60000"/>
          </w:tcPr>
          <w:p w:rsidRPr="007E1877" w:rsidR="006C07EB" w:rsidP="006C07EB" w:rsidRDefault="007E1877" w14:paraId="77B8BCAF" w14:textId="66BBADAE">
            <w:pPr>
              <w:jc w:val="both"/>
              <w:rPr>
                <w:b/>
                <w:bCs/>
                <w:color w:val="FFFFFF" w:themeColor="background1"/>
                <w:lang w:eastAsia="es-CO"/>
              </w:rPr>
            </w:pPr>
            <w:r w:rsidRPr="007E1877">
              <w:rPr>
                <w:b/>
                <w:bCs/>
                <w:color w:val="FFFFFF" w:themeColor="background1"/>
                <w:lang w:eastAsia="es-CO"/>
              </w:rPr>
              <w:t>1-5</w:t>
            </w:r>
          </w:p>
        </w:tc>
      </w:tr>
      <w:tr w:rsidR="006C07EB" w:rsidTr="000854F1" w14:paraId="52D892F0" w14:textId="77777777">
        <w:trPr>
          <w:jc w:val="center"/>
        </w:trPr>
        <w:tc>
          <w:tcPr>
            <w:tcW w:w="506" w:type="dxa"/>
            <w:vMerge/>
            <w:tcBorders>
              <w:top w:val="nil"/>
              <w:left w:val="nil"/>
              <w:bottom w:val="nil"/>
              <w:right w:val="nil"/>
            </w:tcBorders>
          </w:tcPr>
          <w:p w:rsidR="006C07EB" w:rsidP="006C07EB" w:rsidRDefault="006C07EB" w14:paraId="6E6ADB0F" w14:textId="77777777">
            <w:pPr>
              <w:jc w:val="both"/>
              <w:rPr>
                <w:lang w:eastAsia="es-CO"/>
              </w:rPr>
            </w:pPr>
          </w:p>
        </w:tc>
        <w:tc>
          <w:tcPr>
            <w:tcW w:w="435" w:type="dxa"/>
            <w:tcBorders>
              <w:top w:val="nil"/>
              <w:left w:val="nil"/>
              <w:bottom w:val="nil"/>
              <w:right w:val="nil"/>
            </w:tcBorders>
          </w:tcPr>
          <w:p w:rsidR="006C07EB" w:rsidP="006C07EB" w:rsidRDefault="006C07EB" w14:paraId="1462C523" w14:textId="4BE3DBA9">
            <w:pPr>
              <w:jc w:val="both"/>
              <w:rPr>
                <w:lang w:eastAsia="es-CO"/>
              </w:rPr>
            </w:pPr>
          </w:p>
        </w:tc>
        <w:tc>
          <w:tcPr>
            <w:tcW w:w="567" w:type="dxa"/>
            <w:tcBorders>
              <w:top w:val="single" w:color="auto" w:sz="4" w:space="0"/>
              <w:left w:val="nil"/>
              <w:bottom w:val="nil"/>
              <w:right w:val="nil"/>
            </w:tcBorders>
          </w:tcPr>
          <w:p w:rsidR="006C07EB" w:rsidP="006C07EB" w:rsidRDefault="000854F1" w14:paraId="2C319EC4" w14:textId="582D8555">
            <w:pPr>
              <w:jc w:val="both"/>
              <w:rPr>
                <w:lang w:eastAsia="es-CO"/>
              </w:rPr>
            </w:pPr>
            <w:r>
              <w:rPr>
                <w:lang w:eastAsia="es-CO"/>
              </w:rPr>
              <w:t>1</w:t>
            </w:r>
          </w:p>
        </w:tc>
        <w:tc>
          <w:tcPr>
            <w:tcW w:w="567" w:type="dxa"/>
            <w:tcBorders>
              <w:top w:val="single" w:color="auto" w:sz="4" w:space="0"/>
              <w:left w:val="nil"/>
              <w:bottom w:val="nil"/>
              <w:right w:val="nil"/>
            </w:tcBorders>
          </w:tcPr>
          <w:p w:rsidR="006C07EB" w:rsidP="006C07EB" w:rsidRDefault="000854F1" w14:paraId="06A490E2" w14:textId="6560F667">
            <w:pPr>
              <w:jc w:val="both"/>
              <w:rPr>
                <w:lang w:eastAsia="es-CO"/>
              </w:rPr>
            </w:pPr>
            <w:r>
              <w:rPr>
                <w:lang w:eastAsia="es-CO"/>
              </w:rPr>
              <w:t>2</w:t>
            </w:r>
          </w:p>
        </w:tc>
        <w:tc>
          <w:tcPr>
            <w:tcW w:w="567" w:type="dxa"/>
            <w:tcBorders>
              <w:top w:val="single" w:color="auto" w:sz="4" w:space="0"/>
              <w:left w:val="nil"/>
              <w:bottom w:val="nil"/>
              <w:right w:val="nil"/>
            </w:tcBorders>
          </w:tcPr>
          <w:p w:rsidR="006C07EB" w:rsidP="006C07EB" w:rsidRDefault="000854F1" w14:paraId="7256F31C" w14:textId="53D9B62B">
            <w:pPr>
              <w:jc w:val="both"/>
              <w:rPr>
                <w:lang w:eastAsia="es-CO"/>
              </w:rPr>
            </w:pPr>
            <w:r>
              <w:rPr>
                <w:lang w:eastAsia="es-CO"/>
              </w:rPr>
              <w:t>3</w:t>
            </w:r>
          </w:p>
        </w:tc>
        <w:tc>
          <w:tcPr>
            <w:tcW w:w="567" w:type="dxa"/>
            <w:tcBorders>
              <w:top w:val="single" w:color="auto" w:sz="4" w:space="0"/>
              <w:left w:val="nil"/>
              <w:bottom w:val="nil"/>
              <w:right w:val="nil"/>
            </w:tcBorders>
          </w:tcPr>
          <w:p w:rsidR="006C07EB" w:rsidP="006C07EB" w:rsidRDefault="000854F1" w14:paraId="0CB95E2E" w14:textId="622E66E9">
            <w:pPr>
              <w:jc w:val="both"/>
              <w:rPr>
                <w:lang w:eastAsia="es-CO"/>
              </w:rPr>
            </w:pPr>
            <w:r>
              <w:rPr>
                <w:lang w:eastAsia="es-CO"/>
              </w:rPr>
              <w:t>4</w:t>
            </w:r>
          </w:p>
        </w:tc>
        <w:tc>
          <w:tcPr>
            <w:tcW w:w="567" w:type="dxa"/>
            <w:tcBorders>
              <w:top w:val="single" w:color="auto" w:sz="4" w:space="0"/>
              <w:left w:val="nil"/>
              <w:bottom w:val="nil"/>
              <w:right w:val="nil"/>
            </w:tcBorders>
          </w:tcPr>
          <w:p w:rsidR="006C07EB" w:rsidP="006C07EB" w:rsidRDefault="000854F1" w14:paraId="3E5EB87E" w14:textId="292EE9F0">
            <w:pPr>
              <w:jc w:val="both"/>
              <w:rPr>
                <w:lang w:eastAsia="es-CO"/>
              </w:rPr>
            </w:pPr>
            <w:r>
              <w:rPr>
                <w:lang w:eastAsia="es-CO"/>
              </w:rPr>
              <w:t>5</w:t>
            </w:r>
          </w:p>
        </w:tc>
      </w:tr>
    </w:tbl>
    <w:tbl>
      <w:tblPr>
        <w:tblStyle w:val="Tablaconcuadrcula"/>
        <w:tblpPr w:leftFromText="141" w:rightFromText="141" w:vertAnchor="text" w:horzAnchor="page" w:tblpX="7765" w:tblpY="-1395"/>
        <w:tblW w:w="0" w:type="auto"/>
        <w:tblLook w:val="04A0" w:firstRow="1" w:lastRow="0" w:firstColumn="1" w:lastColumn="0" w:noHBand="0" w:noVBand="1"/>
      </w:tblPr>
      <w:tblGrid>
        <w:gridCol w:w="1283"/>
      </w:tblGrid>
      <w:tr w:rsidR="007E1877" w:rsidTr="007E1877" w14:paraId="4B9A52F9" w14:textId="77777777">
        <w:tc>
          <w:tcPr>
            <w:tcW w:w="1203" w:type="dxa"/>
            <w:shd w:val="clear" w:color="auto" w:fill="D60000"/>
          </w:tcPr>
          <w:p w:rsidRPr="007E1877" w:rsidR="007E1877" w:rsidP="007E1877" w:rsidRDefault="007E1877" w14:paraId="0EB4DD4C" w14:textId="77777777">
            <w:pPr>
              <w:jc w:val="center"/>
              <w:rPr>
                <w:b/>
                <w:bCs/>
                <w:color w:val="FFFFFF" w:themeColor="background1"/>
                <w:lang w:eastAsia="es-CO"/>
              </w:rPr>
            </w:pPr>
            <w:r w:rsidRPr="007E1877">
              <w:rPr>
                <w:b/>
                <w:bCs/>
                <w:color w:val="FFFFFF" w:themeColor="background1"/>
                <w:lang w:eastAsia="es-CO"/>
              </w:rPr>
              <w:t>Extremo</w:t>
            </w:r>
          </w:p>
        </w:tc>
      </w:tr>
      <w:tr w:rsidR="007E1877" w:rsidTr="007E1877" w14:paraId="6741D947" w14:textId="77777777">
        <w:tc>
          <w:tcPr>
            <w:tcW w:w="1203" w:type="dxa"/>
            <w:shd w:val="clear" w:color="auto" w:fill="E24B00"/>
          </w:tcPr>
          <w:p w:rsidRPr="007E1877" w:rsidR="007E1877" w:rsidP="007E1877" w:rsidRDefault="007E1877" w14:paraId="7A6DF44B" w14:textId="77777777">
            <w:pPr>
              <w:jc w:val="center"/>
              <w:rPr>
                <w:b/>
                <w:bCs/>
                <w:lang w:eastAsia="es-CO"/>
              </w:rPr>
            </w:pPr>
            <w:r w:rsidRPr="007E1877">
              <w:rPr>
                <w:b/>
                <w:bCs/>
                <w:lang w:eastAsia="es-CO"/>
              </w:rPr>
              <w:t>Alto</w:t>
            </w:r>
          </w:p>
        </w:tc>
      </w:tr>
      <w:tr w:rsidR="007E1877" w:rsidTr="007E1877" w14:paraId="0BD820D4" w14:textId="77777777">
        <w:tc>
          <w:tcPr>
            <w:tcW w:w="1203" w:type="dxa"/>
            <w:shd w:val="clear" w:color="auto" w:fill="FFFF00"/>
          </w:tcPr>
          <w:p w:rsidRPr="007E1877" w:rsidR="007E1877" w:rsidP="007E1877" w:rsidRDefault="007E1877" w14:paraId="643978B2" w14:textId="77777777">
            <w:pPr>
              <w:jc w:val="center"/>
              <w:rPr>
                <w:b/>
                <w:bCs/>
                <w:lang w:eastAsia="es-CO"/>
              </w:rPr>
            </w:pPr>
            <w:r w:rsidRPr="007E1877">
              <w:rPr>
                <w:b/>
                <w:bCs/>
                <w:lang w:eastAsia="es-CO"/>
              </w:rPr>
              <w:t>Moderado</w:t>
            </w:r>
          </w:p>
        </w:tc>
      </w:tr>
      <w:tr w:rsidR="007E1877" w:rsidTr="007E1877" w14:paraId="52CF8FC5" w14:textId="77777777">
        <w:tc>
          <w:tcPr>
            <w:tcW w:w="1203" w:type="dxa"/>
            <w:shd w:val="clear" w:color="auto" w:fill="92D050"/>
          </w:tcPr>
          <w:p w:rsidRPr="007E1877" w:rsidR="007E1877" w:rsidP="007E1877" w:rsidRDefault="007E1877" w14:paraId="7D702886" w14:textId="77777777">
            <w:pPr>
              <w:jc w:val="center"/>
              <w:rPr>
                <w:b/>
                <w:bCs/>
                <w:lang w:eastAsia="es-CO"/>
              </w:rPr>
            </w:pPr>
            <w:r w:rsidRPr="007E1877">
              <w:rPr>
                <w:b/>
                <w:bCs/>
                <w:lang w:eastAsia="es-CO"/>
              </w:rPr>
              <w:t>Bajo</w:t>
            </w:r>
          </w:p>
        </w:tc>
      </w:tr>
    </w:tbl>
    <w:p w:rsidR="007E1877" w:rsidP="006C07EB" w:rsidRDefault="007E1877" w14:paraId="65990FB6" w14:textId="77777777">
      <w:pPr>
        <w:jc w:val="both"/>
        <w:rPr>
          <w:lang w:eastAsia="es-CO"/>
        </w:rPr>
      </w:pPr>
    </w:p>
    <w:p w:rsidR="003714E3" w:rsidP="006C07EB" w:rsidRDefault="006C07EB" w14:paraId="41A2E459" w14:textId="77777777">
      <w:pPr>
        <w:jc w:val="both"/>
        <w:rPr>
          <w:lang w:eastAsia="es-CO"/>
        </w:rPr>
      </w:pPr>
      <w:r>
        <w:rPr>
          <w:lang w:eastAsia="es-CO"/>
        </w:rPr>
        <w:t xml:space="preserve">El mapa térmico permite clasificar los riesgos en niveles de severidad representados por colores, los cuales determinan su aceptabilidad y el tratamiento a aplicar. </w:t>
      </w:r>
    </w:p>
    <w:p w:rsidR="003714E3" w:rsidP="003714E3" w:rsidRDefault="006C07EB" w14:paraId="6EA5B1F6" w14:textId="77777777">
      <w:pPr>
        <w:pStyle w:val="Prrafodelista"/>
        <w:numPr>
          <w:ilvl w:val="0"/>
          <w:numId w:val="6"/>
        </w:numPr>
        <w:jc w:val="both"/>
        <w:rPr>
          <w:lang w:eastAsia="es-CO"/>
        </w:rPr>
      </w:pPr>
      <w:r>
        <w:rPr>
          <w:lang w:eastAsia="es-CO"/>
        </w:rPr>
        <w:t>Extremos (Rojo) son considerados inaceptables y requieren la adopción inmediata de acciones correctivas y preventivas</w:t>
      </w:r>
      <w:r w:rsidR="003714E3">
        <w:rPr>
          <w:lang w:eastAsia="es-CO"/>
        </w:rPr>
        <w:t>.</w:t>
      </w:r>
    </w:p>
    <w:p w:rsidR="003714E3" w:rsidP="003714E3" w:rsidRDefault="006C07EB" w14:paraId="44BCCBF9" w14:textId="588BDD8C">
      <w:pPr>
        <w:pStyle w:val="Prrafodelista"/>
        <w:numPr>
          <w:ilvl w:val="0"/>
          <w:numId w:val="6"/>
        </w:numPr>
        <w:jc w:val="both"/>
        <w:rPr>
          <w:lang w:eastAsia="es-CO"/>
        </w:rPr>
      </w:pPr>
      <w:r>
        <w:rPr>
          <w:lang w:eastAsia="es-CO"/>
        </w:rPr>
        <w:t>Altos (</w:t>
      </w:r>
      <w:r w:rsidR="003714E3">
        <w:rPr>
          <w:lang w:eastAsia="es-CO"/>
        </w:rPr>
        <w:t>Marrón</w:t>
      </w:r>
      <w:r>
        <w:rPr>
          <w:lang w:eastAsia="es-CO"/>
        </w:rPr>
        <w:t>) requieren la implementación de controles para reducir su severidad</w:t>
      </w:r>
      <w:r w:rsidR="003714E3">
        <w:rPr>
          <w:lang w:eastAsia="es-CO"/>
        </w:rPr>
        <w:t>.</w:t>
      </w:r>
    </w:p>
    <w:p w:rsidR="003714E3" w:rsidP="003714E3" w:rsidRDefault="006C07EB" w14:paraId="4AFAC5A9" w14:textId="77777777">
      <w:pPr>
        <w:pStyle w:val="Prrafodelista"/>
        <w:numPr>
          <w:ilvl w:val="0"/>
          <w:numId w:val="6"/>
        </w:numPr>
        <w:jc w:val="both"/>
        <w:rPr>
          <w:lang w:eastAsia="es-CO"/>
        </w:rPr>
      </w:pPr>
      <w:r>
        <w:rPr>
          <w:lang w:eastAsia="es-CO"/>
        </w:rPr>
        <w:lastRenderedPageBreak/>
        <w:t>Moderados (Amarillo) son tolerables, pero deben ser objeto de seguimiento y fortalecimiento de controle</w:t>
      </w:r>
      <w:r w:rsidR="003714E3">
        <w:rPr>
          <w:lang w:eastAsia="es-CO"/>
        </w:rPr>
        <w:t>s.</w:t>
      </w:r>
    </w:p>
    <w:p w:rsidRPr="00C504B7" w:rsidR="00C504B7" w:rsidP="003714E3" w:rsidRDefault="006C07EB" w14:paraId="774C6FC1" w14:textId="45E563B6">
      <w:pPr>
        <w:pStyle w:val="Prrafodelista"/>
        <w:numPr>
          <w:ilvl w:val="0"/>
          <w:numId w:val="6"/>
        </w:numPr>
        <w:jc w:val="both"/>
        <w:rPr>
          <w:lang w:eastAsia="es-CO"/>
        </w:rPr>
      </w:pPr>
      <w:r>
        <w:rPr>
          <w:lang w:eastAsia="es-CO"/>
        </w:rPr>
        <w:t>Bajos (Verde) se consideran aceptables, sin perjuicio de su monitoreo periódico para evitar incrementos en su nivel de severidad.</w:t>
      </w:r>
    </w:p>
    <w:p w:rsidRPr="00CC51B6" w:rsidR="00CC51B6" w:rsidP="006C07EB" w:rsidRDefault="00CC51B6" w14:paraId="1B35F42F" w14:textId="77777777">
      <w:pPr>
        <w:jc w:val="both"/>
        <w:rPr>
          <w:lang w:eastAsia="es-CO"/>
        </w:rPr>
      </w:pPr>
    </w:p>
    <w:p w:rsidRPr="002918A9" w:rsidR="002918A9" w:rsidP="002918A9" w:rsidRDefault="00884207" w14:paraId="34AFC344" w14:textId="41F8DB18">
      <w:pPr>
        <w:pStyle w:val="Ttulo2"/>
        <w:numPr>
          <w:ilvl w:val="1"/>
          <w:numId w:val="1"/>
        </w:numPr>
      </w:pPr>
      <w:bookmarkStart w:name="_Toc221221098" w:id="18"/>
      <w:r>
        <w:t>Control</w:t>
      </w:r>
      <w:bookmarkEnd w:id="18"/>
      <w:r>
        <w:t xml:space="preserve"> </w:t>
      </w:r>
    </w:p>
    <w:p w:rsidRPr="002B31EA" w:rsidR="002B31EA" w:rsidP="002B31EA" w:rsidRDefault="002B31EA" w14:paraId="093FE1D7" w14:textId="67F5BC69">
      <w:pPr>
        <w:jc w:val="both"/>
        <w:rPr>
          <w:rFonts w:cs="Times New Roman"/>
          <w:szCs w:val="24"/>
        </w:rPr>
      </w:pPr>
      <w:r w:rsidRPr="002B31EA">
        <w:rPr>
          <w:rFonts w:cs="Times New Roman"/>
          <w:szCs w:val="24"/>
        </w:rPr>
        <w:t>Cuando un riesgo operativo presenta un nivel de severidad superior a bajo, FAVUIS debe definir un plan de tratamiento que permita reducir dicho riesgo. Este plan consiste en identificar los controles existentes, evaluar si funcionan de manera adecuada y establecer cómo contribuyen a disminuir la probabilidad de ocurrencia o el impacto del riesgo.</w:t>
      </w:r>
    </w:p>
    <w:p w:rsidRPr="002B31EA" w:rsidR="002B31EA" w:rsidP="002B31EA" w:rsidRDefault="002B31EA" w14:paraId="7324D092" w14:textId="55E2E61D">
      <w:pPr>
        <w:jc w:val="both"/>
        <w:rPr>
          <w:rFonts w:cs="Times New Roman"/>
          <w:szCs w:val="24"/>
        </w:rPr>
      </w:pPr>
      <w:r w:rsidRPr="002B31EA">
        <w:rPr>
          <w:rFonts w:cs="Times New Roman"/>
          <w:szCs w:val="24"/>
        </w:rPr>
        <w:t>Todos los riesgos identificados deben contar, como mínimo, con un control. En caso de que un riesgo no tenga controles implementados, se deberán diseñar e implementar los controles necesarios para su mitigación.</w:t>
      </w:r>
    </w:p>
    <w:p w:rsidR="009959F1" w:rsidP="002B31EA" w:rsidRDefault="002B31EA" w14:paraId="6D823EE8" w14:textId="66626626">
      <w:pPr>
        <w:jc w:val="both"/>
        <w:rPr>
          <w:rFonts w:cs="Times New Roman"/>
          <w:szCs w:val="24"/>
        </w:rPr>
      </w:pPr>
      <w:r w:rsidRPr="002B31EA">
        <w:rPr>
          <w:rFonts w:cs="Times New Roman"/>
          <w:szCs w:val="24"/>
        </w:rPr>
        <w:t xml:space="preserve">Los controles pueden ser de tipo preventivo, </w:t>
      </w:r>
      <w:proofErr w:type="spellStart"/>
      <w:r w:rsidRPr="002B31EA">
        <w:rPr>
          <w:rFonts w:cs="Times New Roman"/>
          <w:szCs w:val="24"/>
        </w:rPr>
        <w:t>detectivo</w:t>
      </w:r>
      <w:proofErr w:type="spellEnd"/>
      <w:r w:rsidRPr="002B31EA">
        <w:rPr>
          <w:rFonts w:cs="Times New Roman"/>
          <w:szCs w:val="24"/>
        </w:rPr>
        <w:t xml:space="preserve"> o correctivo. Los controles preventivos y </w:t>
      </w:r>
      <w:proofErr w:type="spellStart"/>
      <w:r w:rsidRPr="002B31EA">
        <w:rPr>
          <w:rFonts w:cs="Times New Roman"/>
          <w:szCs w:val="24"/>
        </w:rPr>
        <w:t>detectivos</w:t>
      </w:r>
      <w:proofErr w:type="spellEnd"/>
      <w:r w:rsidRPr="002B31EA">
        <w:rPr>
          <w:rFonts w:cs="Times New Roman"/>
          <w:szCs w:val="24"/>
        </w:rPr>
        <w:t xml:space="preserve"> buscan reducir la probabilidad de que el riesgo ocurra, mientras que los controles correctivos están orientados a disminuir el impacto cuando el riesgo se materializa.</w:t>
      </w:r>
    </w:p>
    <w:p w:rsidR="007A2C64" w:rsidP="002B31EA" w:rsidRDefault="007A2C64" w14:paraId="188BB1E7" w14:textId="77777777">
      <w:pPr>
        <w:jc w:val="both"/>
        <w:rPr>
          <w:rFonts w:cs="Times New Roman"/>
          <w:szCs w:val="24"/>
        </w:rPr>
      </w:pPr>
    </w:p>
    <w:p w:rsidR="002918A9" w:rsidP="007A2C64" w:rsidRDefault="007A2C64" w14:paraId="09F77D58" w14:textId="460A76CC">
      <w:pPr>
        <w:pStyle w:val="Ttulo3"/>
        <w:numPr>
          <w:ilvl w:val="2"/>
          <w:numId w:val="1"/>
        </w:numPr>
      </w:pPr>
      <w:bookmarkStart w:name="_Toc221221099" w:id="19"/>
      <w:r>
        <w:t>Efectividad de los controles</w:t>
      </w:r>
      <w:bookmarkEnd w:id="19"/>
      <w:r>
        <w:t xml:space="preserve"> </w:t>
      </w:r>
    </w:p>
    <w:p w:rsidR="00EF2870" w:rsidP="00EF2870" w:rsidRDefault="00EF2870" w14:paraId="0883935C" w14:textId="628FFA47">
      <w:pPr>
        <w:jc w:val="both"/>
      </w:pPr>
      <w:r>
        <w:t>La efectividad de los controles implementados para mitigar el riesgo operativo se evalúa a partir del análisis de dos variables: eficacia y eficiencia. La eficacia hace referencia al grado en que el control cumple su propósito de prevenir, detectar o corregir el riesgo operativo, mientras que la eficiencia se relaciona con la forma en que dicho control se ejecuta, considerando el uso adecuado de los recursos y la oportunidad con la que se aplica.</w:t>
      </w:r>
    </w:p>
    <w:p w:rsidR="007A2C64" w:rsidP="00EF2870" w:rsidRDefault="00EF2870" w14:paraId="7A791A28" w14:textId="3AB8E758">
      <w:pPr>
        <w:jc w:val="both"/>
      </w:pPr>
      <w:r>
        <w:t>Para medir la efectividad de los controles, FAVUIS evalúa cinco criterios, a cada uno de los cuales se le asigna un peso del 20%, de manera que en conjunto representen el 100% de la calificación del control.</w:t>
      </w:r>
    </w:p>
    <w:p w:rsidR="00EF2870" w:rsidP="00EF2870" w:rsidRDefault="00EF2870" w14:paraId="241DC86C" w14:textId="166AFC27">
      <w:pPr>
        <w:jc w:val="both"/>
      </w:pPr>
      <w:r w:rsidRPr="00EF2870">
        <w:t>A continuación, se presenta la tabla para la evaluación de la efectividad de los controles, en la cual se define la forma de calificación de cada criterio. Para esta medición, FAVUIS toma como referencia la matriz utilizada para la gestión del riesgo de Lavado de Activos y Financiación del Terrorismo (LA/FT)</w:t>
      </w:r>
      <w:r>
        <w:t>.</w:t>
      </w:r>
    </w:p>
    <w:p w:rsidR="00EF2870" w:rsidP="00EF2870" w:rsidRDefault="00EF2870" w14:paraId="0077588A" w14:textId="77777777">
      <w:pPr>
        <w:jc w:val="both"/>
      </w:pPr>
    </w:p>
    <w:tbl>
      <w:tblPr>
        <w:tblStyle w:val="Tablanormal2"/>
        <w:tblW w:w="0" w:type="auto"/>
        <w:tblLayout w:type="fixed"/>
        <w:tblLook w:val="04A0" w:firstRow="1" w:lastRow="0" w:firstColumn="1" w:lastColumn="0" w:noHBand="0" w:noVBand="1"/>
      </w:tblPr>
      <w:tblGrid>
        <w:gridCol w:w="1413"/>
        <w:gridCol w:w="1843"/>
        <w:gridCol w:w="1417"/>
        <w:gridCol w:w="1559"/>
        <w:gridCol w:w="1560"/>
        <w:gridCol w:w="1497"/>
      </w:tblGrid>
      <w:tr w:rsidRPr="0093632A" w:rsidR="00EF2870" w:rsidTr="00313219" w14:paraId="36B29025" w14:textId="77777777">
        <w:trPr>
          <w:cnfStyle w:val="100000000000" w:firstRow="1" w:lastRow="0" w:firstColumn="0" w:lastColumn="0" w:oddVBand="0" w:evenVBand="0" w:oddHBand="0"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289" w:type="dxa"/>
            <w:gridSpan w:val="6"/>
          </w:tcPr>
          <w:p w:rsidRPr="0093632A" w:rsidR="00EF2870" w:rsidP="00313219" w:rsidRDefault="00EF2870" w14:paraId="045E74C6" w14:textId="77777777">
            <w:pPr>
              <w:spacing w:line="480" w:lineRule="auto"/>
              <w:jc w:val="center"/>
              <w:rPr>
                <w:sz w:val="22"/>
              </w:rPr>
            </w:pPr>
            <w:r w:rsidRPr="0093632A">
              <w:rPr>
                <w:sz w:val="22"/>
              </w:rPr>
              <w:t>MEDICIÓN DE EFECTIVIDAD DEL CONTROL</w:t>
            </w:r>
          </w:p>
        </w:tc>
      </w:tr>
      <w:tr w:rsidRPr="0093632A" w:rsidR="00EF2870" w:rsidTr="00313219" w14:paraId="282BB93C" w14:textId="77777777">
        <w:trPr>
          <w:cnfStyle w:val="000000100000" w:firstRow="0" w:lastRow="0" w:firstColumn="0" w:lastColumn="0" w:oddVBand="0" w:evenVBand="0" w:oddHBand="1" w:evenHBand="0" w:firstRowFirstColumn="0" w:firstRowLastColumn="0" w:lastRowFirstColumn="0" w:lastRowLastColumn="0"/>
          <w:trHeight w:val="1206"/>
        </w:trPr>
        <w:tc>
          <w:tcPr>
            <w:cnfStyle w:val="001000000000" w:firstRow="0" w:lastRow="0" w:firstColumn="1" w:lastColumn="0" w:oddVBand="0" w:evenVBand="0" w:oddHBand="0" w:evenHBand="0" w:firstRowFirstColumn="0" w:firstRowLastColumn="0" w:lastRowFirstColumn="0" w:lastRowLastColumn="0"/>
            <w:tcW w:w="1413" w:type="dxa"/>
          </w:tcPr>
          <w:p w:rsidRPr="0093632A" w:rsidR="00EF2870" w:rsidP="00313219" w:rsidRDefault="00EF2870" w14:paraId="7B50A877" w14:textId="77777777">
            <w:pPr>
              <w:jc w:val="center"/>
              <w:rPr>
                <w:sz w:val="22"/>
              </w:rPr>
            </w:pPr>
            <w:r w:rsidRPr="0093632A">
              <w:rPr>
                <w:sz w:val="22"/>
              </w:rPr>
              <w:lastRenderedPageBreak/>
              <w:t>Tipo de control</w:t>
            </w:r>
          </w:p>
        </w:tc>
        <w:tc>
          <w:tcPr>
            <w:tcW w:w="1843" w:type="dxa"/>
          </w:tcPr>
          <w:p w:rsidRPr="0093632A" w:rsidR="00EF2870" w:rsidP="00313219" w:rsidRDefault="00EF2870" w14:paraId="605BD2F1" w14:textId="77777777">
            <w:pPr>
              <w:jc w:val="center"/>
              <w:cnfStyle w:val="000000100000" w:firstRow="0" w:lastRow="0" w:firstColumn="0" w:lastColumn="0" w:oddVBand="0" w:evenVBand="0" w:oddHBand="1" w:evenHBand="0" w:firstRowFirstColumn="0" w:firstRowLastColumn="0" w:lastRowFirstColumn="0" w:lastRowLastColumn="0"/>
              <w:rPr>
                <w:b/>
                <w:bCs/>
                <w:sz w:val="22"/>
              </w:rPr>
            </w:pPr>
            <w:r w:rsidRPr="0093632A">
              <w:rPr>
                <w:b/>
                <w:bCs/>
                <w:sz w:val="22"/>
              </w:rPr>
              <w:t>Implementación control (20%)</w:t>
            </w:r>
          </w:p>
        </w:tc>
        <w:tc>
          <w:tcPr>
            <w:tcW w:w="1417" w:type="dxa"/>
          </w:tcPr>
          <w:p w:rsidRPr="0093632A" w:rsidR="00EF2870" w:rsidP="00313219" w:rsidRDefault="00EF2870" w14:paraId="3DB84F2D" w14:textId="77777777">
            <w:pPr>
              <w:jc w:val="center"/>
              <w:cnfStyle w:val="000000100000" w:firstRow="0" w:lastRow="0" w:firstColumn="0" w:lastColumn="0" w:oddVBand="0" w:evenVBand="0" w:oddHBand="1" w:evenHBand="0" w:firstRowFirstColumn="0" w:firstRowLastColumn="0" w:lastRowFirstColumn="0" w:lastRowLastColumn="0"/>
              <w:rPr>
                <w:b/>
                <w:bCs/>
                <w:sz w:val="22"/>
              </w:rPr>
            </w:pPr>
            <w:r w:rsidRPr="0093632A">
              <w:rPr>
                <w:b/>
                <w:bCs/>
                <w:sz w:val="22"/>
              </w:rPr>
              <w:t>Asignación del control (20%)</w:t>
            </w:r>
          </w:p>
        </w:tc>
        <w:tc>
          <w:tcPr>
            <w:tcW w:w="1559" w:type="dxa"/>
          </w:tcPr>
          <w:p w:rsidRPr="0093632A" w:rsidR="00EF2870" w:rsidP="00313219" w:rsidRDefault="00EF2870" w14:paraId="62C25334" w14:textId="77777777">
            <w:pPr>
              <w:jc w:val="center"/>
              <w:cnfStyle w:val="000000100000" w:firstRow="0" w:lastRow="0" w:firstColumn="0" w:lastColumn="0" w:oddVBand="0" w:evenVBand="0" w:oddHBand="1" w:evenHBand="0" w:firstRowFirstColumn="0" w:firstRowLastColumn="0" w:lastRowFirstColumn="0" w:lastRowLastColumn="0"/>
              <w:rPr>
                <w:b/>
                <w:bCs/>
                <w:sz w:val="22"/>
              </w:rPr>
            </w:pPr>
            <w:r w:rsidRPr="0093632A">
              <w:rPr>
                <w:b/>
                <w:bCs/>
                <w:sz w:val="22"/>
              </w:rPr>
              <w:t>Frecuencia (20%)</w:t>
            </w:r>
          </w:p>
        </w:tc>
        <w:tc>
          <w:tcPr>
            <w:tcW w:w="1560" w:type="dxa"/>
          </w:tcPr>
          <w:p w:rsidRPr="0093632A" w:rsidR="00EF2870" w:rsidP="00313219" w:rsidRDefault="00EF2870" w14:paraId="53FED445" w14:textId="77777777">
            <w:pPr>
              <w:jc w:val="center"/>
              <w:cnfStyle w:val="000000100000" w:firstRow="0" w:lastRow="0" w:firstColumn="0" w:lastColumn="0" w:oddVBand="0" w:evenVBand="0" w:oddHBand="1" w:evenHBand="0" w:firstRowFirstColumn="0" w:firstRowLastColumn="0" w:lastRowFirstColumn="0" w:lastRowLastColumn="0"/>
              <w:rPr>
                <w:b/>
                <w:bCs/>
                <w:sz w:val="22"/>
              </w:rPr>
            </w:pPr>
            <w:r w:rsidRPr="0093632A">
              <w:rPr>
                <w:b/>
                <w:bCs/>
                <w:sz w:val="22"/>
              </w:rPr>
              <w:t>Complejidad (20%)</w:t>
            </w:r>
          </w:p>
        </w:tc>
        <w:tc>
          <w:tcPr>
            <w:tcW w:w="1497" w:type="dxa"/>
          </w:tcPr>
          <w:p w:rsidRPr="0093632A" w:rsidR="00EF2870" w:rsidP="00313219" w:rsidRDefault="00EF2870" w14:paraId="722247DC" w14:textId="77777777">
            <w:pPr>
              <w:jc w:val="center"/>
              <w:cnfStyle w:val="000000100000" w:firstRow="0" w:lastRow="0" w:firstColumn="0" w:lastColumn="0" w:oddVBand="0" w:evenVBand="0" w:oddHBand="1" w:evenHBand="0" w:firstRowFirstColumn="0" w:firstRowLastColumn="0" w:lastRowFirstColumn="0" w:lastRowLastColumn="0"/>
              <w:rPr>
                <w:b/>
                <w:bCs/>
                <w:sz w:val="22"/>
              </w:rPr>
            </w:pPr>
            <w:r w:rsidRPr="0093632A">
              <w:rPr>
                <w:b/>
                <w:bCs/>
                <w:sz w:val="22"/>
              </w:rPr>
              <w:t>Forma del control (20%)</w:t>
            </w:r>
          </w:p>
        </w:tc>
      </w:tr>
      <w:tr w:rsidRPr="0093632A" w:rsidR="00EF2870" w:rsidTr="00313219" w14:paraId="1DBDA557" w14:textId="77777777">
        <w:trPr>
          <w:trHeight w:val="810"/>
        </w:trPr>
        <w:tc>
          <w:tcPr>
            <w:cnfStyle w:val="001000000000" w:firstRow="0" w:lastRow="0" w:firstColumn="1" w:lastColumn="0" w:oddVBand="0" w:evenVBand="0" w:oddHBand="0" w:evenHBand="0" w:firstRowFirstColumn="0" w:firstRowLastColumn="0" w:lastRowFirstColumn="0" w:lastRowLastColumn="0"/>
            <w:tcW w:w="1413" w:type="dxa"/>
          </w:tcPr>
          <w:p w:rsidRPr="0093632A" w:rsidR="00EF2870" w:rsidP="00313219" w:rsidRDefault="00EF2870" w14:paraId="306E0572" w14:textId="77777777">
            <w:pPr>
              <w:jc w:val="center"/>
              <w:rPr>
                <w:sz w:val="22"/>
              </w:rPr>
            </w:pPr>
            <w:proofErr w:type="spellStart"/>
            <w:r w:rsidRPr="0093632A">
              <w:rPr>
                <w:sz w:val="22"/>
              </w:rPr>
              <w:t>Detectivo</w:t>
            </w:r>
            <w:proofErr w:type="spellEnd"/>
          </w:p>
        </w:tc>
        <w:tc>
          <w:tcPr>
            <w:tcW w:w="1843" w:type="dxa"/>
          </w:tcPr>
          <w:p w:rsidRPr="0093632A" w:rsidR="00EF2870" w:rsidP="00313219" w:rsidRDefault="00EF2870" w14:paraId="07D3A74E"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No existe = 1</w:t>
            </w:r>
          </w:p>
        </w:tc>
        <w:tc>
          <w:tcPr>
            <w:tcW w:w="1417" w:type="dxa"/>
          </w:tcPr>
          <w:p w:rsidRPr="0093632A" w:rsidR="00EF2870" w:rsidP="00313219" w:rsidRDefault="00EF2870" w14:paraId="5DC61A59"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No asignado = 1</w:t>
            </w:r>
          </w:p>
        </w:tc>
        <w:tc>
          <w:tcPr>
            <w:tcW w:w="1559" w:type="dxa"/>
          </w:tcPr>
          <w:p w:rsidRPr="0093632A" w:rsidR="00EF2870" w:rsidP="00313219" w:rsidRDefault="00EF2870" w14:paraId="13EDBF52"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Esporádico = 1</w:t>
            </w:r>
          </w:p>
        </w:tc>
        <w:tc>
          <w:tcPr>
            <w:tcW w:w="1560" w:type="dxa"/>
          </w:tcPr>
          <w:p w:rsidRPr="0093632A" w:rsidR="00EF2870" w:rsidP="00313219" w:rsidRDefault="00EF2870" w14:paraId="22D1715A"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Complejo = 1</w:t>
            </w:r>
          </w:p>
        </w:tc>
        <w:tc>
          <w:tcPr>
            <w:tcW w:w="1497" w:type="dxa"/>
          </w:tcPr>
          <w:p w:rsidRPr="0093632A" w:rsidR="00EF2870" w:rsidP="00313219" w:rsidRDefault="00EF2870" w14:paraId="57F644E3"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Manual = 1</w:t>
            </w:r>
          </w:p>
        </w:tc>
      </w:tr>
      <w:tr w:rsidRPr="0093632A" w:rsidR="00EF2870" w:rsidTr="00313219" w14:paraId="76ECF1F2" w14:textId="77777777">
        <w:trPr>
          <w:cnfStyle w:val="000000100000" w:firstRow="0" w:lastRow="0" w:firstColumn="0" w:lastColumn="0" w:oddVBand="0" w:evenVBand="0" w:oddHBand="1" w:evenHBand="0" w:firstRowFirstColumn="0" w:firstRowLastColumn="0" w:lastRowFirstColumn="0" w:lastRowLastColumn="0"/>
          <w:trHeight w:val="1216"/>
        </w:trPr>
        <w:tc>
          <w:tcPr>
            <w:cnfStyle w:val="001000000000" w:firstRow="0" w:lastRow="0" w:firstColumn="1" w:lastColumn="0" w:oddVBand="0" w:evenVBand="0" w:oddHBand="0" w:evenHBand="0" w:firstRowFirstColumn="0" w:firstRowLastColumn="0" w:lastRowFirstColumn="0" w:lastRowLastColumn="0"/>
            <w:tcW w:w="1413" w:type="dxa"/>
          </w:tcPr>
          <w:p w:rsidRPr="0093632A" w:rsidR="00EF2870" w:rsidP="00313219" w:rsidRDefault="00EF2870" w14:paraId="0F7CAB2A" w14:textId="77777777">
            <w:pPr>
              <w:jc w:val="center"/>
              <w:rPr>
                <w:sz w:val="22"/>
              </w:rPr>
            </w:pPr>
            <w:r w:rsidRPr="0093632A">
              <w:rPr>
                <w:sz w:val="22"/>
              </w:rPr>
              <w:t>Preventivo</w:t>
            </w:r>
          </w:p>
        </w:tc>
        <w:tc>
          <w:tcPr>
            <w:tcW w:w="1843" w:type="dxa"/>
          </w:tcPr>
          <w:p w:rsidRPr="0093632A" w:rsidR="00EF2870" w:rsidP="00313219" w:rsidRDefault="00EF2870" w14:paraId="3CBF1258" w14:textId="77777777">
            <w:pPr>
              <w:jc w:val="center"/>
              <w:cnfStyle w:val="000000100000" w:firstRow="0" w:lastRow="0" w:firstColumn="0" w:lastColumn="0" w:oddVBand="0" w:evenVBand="0" w:oddHBand="1" w:evenHBand="0" w:firstRowFirstColumn="0" w:firstRowLastColumn="0" w:lastRowFirstColumn="0" w:lastRowLastColumn="0"/>
              <w:rPr>
                <w:sz w:val="22"/>
              </w:rPr>
            </w:pPr>
            <w:r w:rsidRPr="0093632A">
              <w:rPr>
                <w:sz w:val="22"/>
              </w:rPr>
              <w:t>En desarrollo = 2</w:t>
            </w:r>
          </w:p>
        </w:tc>
        <w:tc>
          <w:tcPr>
            <w:tcW w:w="1417" w:type="dxa"/>
          </w:tcPr>
          <w:p w:rsidRPr="0093632A" w:rsidR="00EF2870" w:rsidP="00313219" w:rsidRDefault="00EF2870" w14:paraId="092F9AA1" w14:textId="77777777">
            <w:pPr>
              <w:jc w:val="center"/>
              <w:cnfStyle w:val="000000100000" w:firstRow="0" w:lastRow="0" w:firstColumn="0" w:lastColumn="0" w:oddVBand="0" w:evenVBand="0" w:oddHBand="1" w:evenHBand="0" w:firstRowFirstColumn="0" w:firstRowLastColumn="0" w:lastRowFirstColumn="0" w:lastRowLastColumn="0"/>
              <w:rPr>
                <w:sz w:val="22"/>
              </w:rPr>
            </w:pPr>
            <w:r w:rsidRPr="0093632A">
              <w:rPr>
                <w:sz w:val="22"/>
              </w:rPr>
              <w:t>Asignado</w:t>
            </w:r>
          </w:p>
          <w:p w:rsidRPr="0093632A" w:rsidR="00EF2870" w:rsidP="00313219" w:rsidRDefault="00EF2870" w14:paraId="024BD21B" w14:textId="77777777">
            <w:pPr>
              <w:jc w:val="center"/>
              <w:cnfStyle w:val="000000100000" w:firstRow="0" w:lastRow="0" w:firstColumn="0" w:lastColumn="0" w:oddVBand="0" w:evenVBand="0" w:oddHBand="1" w:evenHBand="0" w:firstRowFirstColumn="0" w:firstRowLastColumn="0" w:lastRowFirstColumn="0" w:lastRowLastColumn="0"/>
              <w:rPr>
                <w:sz w:val="22"/>
              </w:rPr>
            </w:pPr>
            <w:r w:rsidRPr="0093632A">
              <w:rPr>
                <w:sz w:val="22"/>
              </w:rPr>
              <w:t>informalmente = 2</w:t>
            </w:r>
          </w:p>
        </w:tc>
        <w:tc>
          <w:tcPr>
            <w:tcW w:w="1559" w:type="dxa"/>
          </w:tcPr>
          <w:p w:rsidRPr="0093632A" w:rsidR="00EF2870" w:rsidP="00313219" w:rsidRDefault="00EF2870" w14:paraId="31C81174" w14:textId="77777777">
            <w:pPr>
              <w:jc w:val="center"/>
              <w:cnfStyle w:val="000000100000" w:firstRow="0" w:lastRow="0" w:firstColumn="0" w:lastColumn="0" w:oddVBand="0" w:evenVBand="0" w:oddHBand="1" w:evenHBand="0" w:firstRowFirstColumn="0" w:firstRowLastColumn="0" w:lastRowFirstColumn="0" w:lastRowLastColumn="0"/>
              <w:rPr>
                <w:sz w:val="22"/>
              </w:rPr>
            </w:pPr>
            <w:r w:rsidRPr="0093632A">
              <w:rPr>
                <w:sz w:val="22"/>
              </w:rPr>
              <w:t>Permanente = 2</w:t>
            </w:r>
          </w:p>
        </w:tc>
        <w:tc>
          <w:tcPr>
            <w:tcW w:w="1560" w:type="dxa"/>
          </w:tcPr>
          <w:p w:rsidRPr="0093632A" w:rsidR="00EF2870" w:rsidP="00313219" w:rsidRDefault="00EF2870" w14:paraId="63525918" w14:textId="77777777">
            <w:pPr>
              <w:jc w:val="center"/>
              <w:cnfStyle w:val="000000100000" w:firstRow="0" w:lastRow="0" w:firstColumn="0" w:lastColumn="0" w:oddVBand="0" w:evenVBand="0" w:oddHBand="1" w:evenHBand="0" w:firstRowFirstColumn="0" w:firstRowLastColumn="0" w:lastRowFirstColumn="0" w:lastRowLastColumn="0"/>
              <w:rPr>
                <w:sz w:val="22"/>
              </w:rPr>
            </w:pPr>
            <w:r w:rsidRPr="0093632A">
              <w:rPr>
                <w:sz w:val="22"/>
              </w:rPr>
              <w:t>No complejo =2</w:t>
            </w:r>
          </w:p>
        </w:tc>
        <w:tc>
          <w:tcPr>
            <w:tcW w:w="1497" w:type="dxa"/>
          </w:tcPr>
          <w:p w:rsidRPr="0093632A" w:rsidR="00EF2870" w:rsidP="00313219" w:rsidRDefault="00EF2870" w14:paraId="6930E946" w14:textId="77777777">
            <w:pPr>
              <w:jc w:val="center"/>
              <w:cnfStyle w:val="000000100000" w:firstRow="0" w:lastRow="0" w:firstColumn="0" w:lastColumn="0" w:oddVBand="0" w:evenVBand="0" w:oddHBand="1" w:evenHBand="0" w:firstRowFirstColumn="0" w:firstRowLastColumn="0" w:lastRowFirstColumn="0" w:lastRowLastColumn="0"/>
              <w:rPr>
                <w:sz w:val="22"/>
              </w:rPr>
            </w:pPr>
            <w:r w:rsidRPr="0093632A">
              <w:rPr>
                <w:sz w:val="22"/>
              </w:rPr>
              <w:t>Mixto = 2</w:t>
            </w:r>
          </w:p>
          <w:p w:rsidRPr="0093632A" w:rsidR="00EF2870" w:rsidP="00313219" w:rsidRDefault="00EF2870" w14:paraId="1472106D" w14:textId="77777777">
            <w:pPr>
              <w:jc w:val="center"/>
              <w:cnfStyle w:val="000000100000" w:firstRow="0" w:lastRow="0" w:firstColumn="0" w:lastColumn="0" w:oddVBand="0" w:evenVBand="0" w:oddHBand="1" w:evenHBand="0" w:firstRowFirstColumn="0" w:firstRowLastColumn="0" w:lastRowFirstColumn="0" w:lastRowLastColumn="0"/>
              <w:rPr>
                <w:sz w:val="22"/>
              </w:rPr>
            </w:pPr>
          </w:p>
        </w:tc>
      </w:tr>
      <w:tr w:rsidRPr="0093632A" w:rsidR="00EF2870" w:rsidTr="00313219" w14:paraId="1A12835C" w14:textId="77777777">
        <w:trPr>
          <w:trHeight w:val="810"/>
        </w:trPr>
        <w:tc>
          <w:tcPr>
            <w:cnfStyle w:val="001000000000" w:firstRow="0" w:lastRow="0" w:firstColumn="1" w:lastColumn="0" w:oddVBand="0" w:evenVBand="0" w:oddHBand="0" w:evenHBand="0" w:firstRowFirstColumn="0" w:firstRowLastColumn="0" w:lastRowFirstColumn="0" w:lastRowLastColumn="0"/>
            <w:tcW w:w="1413" w:type="dxa"/>
          </w:tcPr>
          <w:p w:rsidRPr="0093632A" w:rsidR="00EF2870" w:rsidP="00313219" w:rsidRDefault="00EF2870" w14:paraId="7B0AD4A2" w14:textId="77777777">
            <w:pPr>
              <w:jc w:val="center"/>
              <w:rPr>
                <w:sz w:val="22"/>
              </w:rPr>
            </w:pPr>
            <w:r w:rsidRPr="0093632A">
              <w:rPr>
                <w:sz w:val="22"/>
              </w:rPr>
              <w:t>Correctivo</w:t>
            </w:r>
          </w:p>
        </w:tc>
        <w:tc>
          <w:tcPr>
            <w:tcW w:w="1843" w:type="dxa"/>
          </w:tcPr>
          <w:p w:rsidRPr="0093632A" w:rsidR="00EF2870" w:rsidP="00313219" w:rsidRDefault="00EF2870" w14:paraId="698C57A4"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Implementado =3</w:t>
            </w:r>
          </w:p>
        </w:tc>
        <w:tc>
          <w:tcPr>
            <w:tcW w:w="1417" w:type="dxa"/>
          </w:tcPr>
          <w:p w:rsidRPr="0093632A" w:rsidR="00EF2870" w:rsidP="00313219" w:rsidRDefault="00EF2870" w14:paraId="480B141B"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Asignado</w:t>
            </w:r>
          </w:p>
          <w:p w:rsidRPr="0093632A" w:rsidR="00EF2870" w:rsidP="00313219" w:rsidRDefault="00EF2870" w14:paraId="6C0F2E5E"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formalmente =3</w:t>
            </w:r>
          </w:p>
        </w:tc>
        <w:tc>
          <w:tcPr>
            <w:tcW w:w="1559" w:type="dxa"/>
          </w:tcPr>
          <w:p w:rsidRPr="0093632A" w:rsidR="00EF2870" w:rsidP="00313219" w:rsidRDefault="00EF2870" w14:paraId="1D72AED5" w14:textId="77777777">
            <w:pPr>
              <w:jc w:val="center"/>
              <w:cnfStyle w:val="000000000000" w:firstRow="0" w:lastRow="0" w:firstColumn="0" w:lastColumn="0" w:oddVBand="0" w:evenVBand="0" w:oddHBand="0" w:evenHBand="0" w:firstRowFirstColumn="0" w:firstRowLastColumn="0" w:lastRowFirstColumn="0" w:lastRowLastColumn="0"/>
              <w:rPr>
                <w:sz w:val="22"/>
              </w:rPr>
            </w:pPr>
          </w:p>
        </w:tc>
        <w:tc>
          <w:tcPr>
            <w:tcW w:w="1560" w:type="dxa"/>
          </w:tcPr>
          <w:p w:rsidRPr="0093632A" w:rsidR="00EF2870" w:rsidP="00313219" w:rsidRDefault="00EF2870" w14:paraId="53A9DD65" w14:textId="77777777">
            <w:pPr>
              <w:jc w:val="center"/>
              <w:cnfStyle w:val="000000000000" w:firstRow="0" w:lastRow="0" w:firstColumn="0" w:lastColumn="0" w:oddVBand="0" w:evenVBand="0" w:oddHBand="0" w:evenHBand="0" w:firstRowFirstColumn="0" w:firstRowLastColumn="0" w:lastRowFirstColumn="0" w:lastRowLastColumn="0"/>
              <w:rPr>
                <w:sz w:val="22"/>
              </w:rPr>
            </w:pPr>
          </w:p>
        </w:tc>
        <w:tc>
          <w:tcPr>
            <w:tcW w:w="1497" w:type="dxa"/>
          </w:tcPr>
          <w:p w:rsidRPr="0093632A" w:rsidR="00EF2870" w:rsidP="00313219" w:rsidRDefault="00EF2870" w14:paraId="369F587D" w14:textId="77777777">
            <w:pPr>
              <w:jc w:val="center"/>
              <w:cnfStyle w:val="000000000000" w:firstRow="0" w:lastRow="0" w:firstColumn="0" w:lastColumn="0" w:oddVBand="0" w:evenVBand="0" w:oddHBand="0" w:evenHBand="0" w:firstRowFirstColumn="0" w:firstRowLastColumn="0" w:lastRowFirstColumn="0" w:lastRowLastColumn="0"/>
              <w:rPr>
                <w:sz w:val="22"/>
              </w:rPr>
            </w:pPr>
            <w:r w:rsidRPr="0093632A">
              <w:rPr>
                <w:sz w:val="22"/>
              </w:rPr>
              <w:t>Automático = 3</w:t>
            </w:r>
          </w:p>
        </w:tc>
      </w:tr>
    </w:tbl>
    <w:p w:rsidRPr="007A2C64" w:rsidR="00EF2870" w:rsidP="00EF2870" w:rsidRDefault="00EF2870" w14:paraId="4B424A1B" w14:textId="77777777">
      <w:pPr>
        <w:jc w:val="both"/>
      </w:pPr>
    </w:p>
    <w:p w:rsidR="007A2C64" w:rsidP="00EF2870" w:rsidRDefault="00EF2870" w14:paraId="168D4E88" w14:textId="43BD49E5">
      <w:pPr>
        <w:pStyle w:val="Ttulo3"/>
        <w:numPr>
          <w:ilvl w:val="2"/>
          <w:numId w:val="1"/>
        </w:numPr>
      </w:pPr>
      <w:bookmarkStart w:name="_Toc221221100" w:id="20"/>
      <w:r>
        <w:t>Perfil del riesgo residual</w:t>
      </w:r>
      <w:bookmarkEnd w:id="20"/>
      <w:r>
        <w:t xml:space="preserve"> </w:t>
      </w:r>
    </w:p>
    <w:p w:rsidRPr="00EF2870" w:rsidR="00EF2870" w:rsidP="00EF2870" w:rsidRDefault="00EF2870" w14:paraId="7E7E061C" w14:textId="77777777"/>
    <w:p w:rsidRPr="00ED73F8" w:rsidR="00ED73F8" w:rsidP="00ED73F8" w:rsidRDefault="00ED73F8" w14:paraId="39A60E2F" w14:textId="290DD4DA">
      <w:pPr>
        <w:jc w:val="both"/>
        <w:rPr>
          <w:rFonts w:cs="Times New Roman"/>
          <w:szCs w:val="24"/>
        </w:rPr>
      </w:pPr>
      <w:r w:rsidRPr="00ED73F8">
        <w:rPr>
          <w:rFonts w:cs="Times New Roman"/>
          <w:szCs w:val="24"/>
        </w:rPr>
        <w:t>En esta etapa se tiene en cuenta el efecto de los controles y de las acciones de mitigación sobre el riesgo inherente, con el fin de determinar el perfil de riesgo residual de FAVUIS. Para ello, se consideran la valoración de los controles implementados en cada proceso</w:t>
      </w:r>
      <w:r>
        <w:rPr>
          <w:rFonts w:cs="Times New Roman"/>
          <w:szCs w:val="24"/>
        </w:rPr>
        <w:t>.</w:t>
      </w:r>
    </w:p>
    <w:p w:rsidRPr="00ED73F8" w:rsidR="00ED73F8" w:rsidP="00ED73F8" w:rsidRDefault="00ED73F8" w14:paraId="45FACC12" w14:textId="175800E6">
      <w:pPr>
        <w:jc w:val="both"/>
        <w:rPr>
          <w:rFonts w:cs="Times New Roman"/>
          <w:szCs w:val="24"/>
        </w:rPr>
      </w:pPr>
      <w:r w:rsidRPr="00ED73F8">
        <w:rPr>
          <w:rFonts w:cs="Times New Roman"/>
          <w:szCs w:val="24"/>
        </w:rPr>
        <w:t>El riesgo residual corresponde al nivel de riesgo que permanece una vez aplicados los controles y las acciones de mitigación. Su cálculo se realiza de forma automática, a partir del ajuste en la probabilidad de ocurrencia y el impacto, y permite evidenciar el nivel de riesgo residual de cada proceso.</w:t>
      </w:r>
      <w:r>
        <w:rPr>
          <w:rFonts w:cs="Times New Roman"/>
          <w:szCs w:val="24"/>
        </w:rPr>
        <w:t xml:space="preserve"> </w:t>
      </w:r>
      <w:r w:rsidRPr="00ED73F8">
        <w:rPr>
          <w:rFonts w:cs="Times New Roman"/>
          <w:szCs w:val="24"/>
        </w:rPr>
        <w:t>El riesgo residual se determina mediante la siguiente fórmula:</w:t>
      </w:r>
    </w:p>
    <w:p w:rsidRPr="00ED73F8" w:rsidR="00ED73F8" w:rsidP="00ED73F8" w:rsidRDefault="00ED73F8" w14:paraId="0AFB9AD7" w14:textId="26272989">
      <w:pPr>
        <w:jc w:val="center"/>
        <w:rPr>
          <w:rFonts w:cs="Times New Roman"/>
          <w:szCs w:val="24"/>
        </w:rPr>
      </w:pPr>
      <w:r w:rsidRPr="00ED73F8">
        <w:rPr>
          <w:rFonts w:cs="Times New Roman"/>
          <w:szCs w:val="24"/>
        </w:rPr>
        <w:t>Riesgo residual = Riesgo inherente – efectividad de</w:t>
      </w:r>
      <w:r>
        <w:rPr>
          <w:rFonts w:cs="Times New Roman"/>
          <w:szCs w:val="24"/>
        </w:rPr>
        <w:t xml:space="preserve"> los</w:t>
      </w:r>
      <w:r w:rsidRPr="00ED73F8">
        <w:rPr>
          <w:rFonts w:cs="Times New Roman"/>
          <w:szCs w:val="24"/>
        </w:rPr>
        <w:t xml:space="preserve"> control</w:t>
      </w:r>
      <w:r>
        <w:rPr>
          <w:rFonts w:cs="Times New Roman"/>
          <w:szCs w:val="24"/>
        </w:rPr>
        <w:t>es</w:t>
      </w:r>
    </w:p>
    <w:p w:rsidRPr="00122E19" w:rsidR="009959F1" w:rsidP="00ED73F8" w:rsidRDefault="00ED73F8" w14:paraId="77CE0676" w14:textId="40928B34">
      <w:pPr>
        <w:jc w:val="both"/>
        <w:rPr>
          <w:rFonts w:cs="Times New Roman"/>
          <w:szCs w:val="24"/>
        </w:rPr>
      </w:pPr>
      <w:r w:rsidRPr="00F826DC">
        <w:rPr>
          <w:rFonts w:cs="Times New Roman"/>
          <w:szCs w:val="24"/>
        </w:rPr>
        <w:t>En caso de que el nivel de riesgo residual obtenido no se encuentre dentro del rango de aceptabilidad definido, se deberá analizar cada riesgo de manera individual, revisar sus calificaciones y definir la implementación de controles adicionales o acciones de mejora, con el fin de alcanzar un perfil de riesgo</w:t>
      </w:r>
      <w:r w:rsidRPr="00ED73F8">
        <w:rPr>
          <w:rFonts w:cs="Times New Roman"/>
          <w:szCs w:val="24"/>
        </w:rPr>
        <w:t xml:space="preserve"> residual aceptable para FAVUIS.</w:t>
      </w:r>
    </w:p>
    <w:p w:rsidR="00912747" w:rsidP="00912747" w:rsidRDefault="00B729A7" w14:paraId="39120E5D" w14:textId="76A18A28">
      <w:pPr>
        <w:pStyle w:val="Ttulo3"/>
        <w:numPr>
          <w:ilvl w:val="2"/>
          <w:numId w:val="1"/>
        </w:numPr>
      </w:pPr>
      <w:bookmarkStart w:name="_Toc221221101" w:id="21"/>
      <w:r w:rsidRPr="00B729A7">
        <w:t>Aceptación del riesgo residual</w:t>
      </w:r>
      <w:bookmarkEnd w:id="21"/>
    </w:p>
    <w:p w:rsidRPr="00912747" w:rsidR="00912747" w:rsidP="00912747" w:rsidRDefault="00912747" w14:paraId="1F60EAB8" w14:textId="77777777"/>
    <w:p w:rsidR="009959F1" w:rsidP="00B729A7" w:rsidRDefault="00B729A7" w14:paraId="29BB9D90" w14:textId="3484CEFD">
      <w:pPr>
        <w:jc w:val="both"/>
        <w:rPr>
          <w:rFonts w:cs="Times New Roman"/>
          <w:szCs w:val="24"/>
        </w:rPr>
      </w:pPr>
      <w:r w:rsidRPr="00B729A7">
        <w:rPr>
          <w:rFonts w:cs="Times New Roman"/>
          <w:szCs w:val="24"/>
        </w:rPr>
        <w:t>En FAVUIS, teniendo en cuenta los niveles de severidad establecidos, los riesgos residuales son aceptados cuando su nivel de severidad se encuentra dentro de las categorías bajo o moderado. Por el contrario, los riesgos residuales clasificados como alto o extremo no son aceptables para la organización y requieren la implementación de controles adicionales y acciones de mitigación, hasta lograr su reducción a niveles aceptables.</w:t>
      </w:r>
    </w:p>
    <w:p w:rsidR="00912747" w:rsidP="00B729A7" w:rsidRDefault="00912747" w14:paraId="186DDD1B" w14:textId="77777777">
      <w:pPr>
        <w:jc w:val="both"/>
        <w:rPr>
          <w:rFonts w:cs="Times New Roman"/>
          <w:szCs w:val="24"/>
        </w:rPr>
      </w:pPr>
    </w:p>
    <w:p w:rsidR="00912747" w:rsidP="00912747" w:rsidRDefault="00912747" w14:paraId="79DE1948" w14:textId="1BF749AB">
      <w:pPr>
        <w:pStyle w:val="Ttulo2"/>
        <w:numPr>
          <w:ilvl w:val="1"/>
          <w:numId w:val="1"/>
        </w:numPr>
      </w:pPr>
      <w:bookmarkStart w:name="_Toc221221102" w:id="22"/>
      <w:r>
        <w:t>Monitoreo</w:t>
      </w:r>
      <w:bookmarkEnd w:id="22"/>
      <w:r>
        <w:t xml:space="preserve"> </w:t>
      </w:r>
    </w:p>
    <w:p w:rsidR="00FE7F6E" w:rsidP="00FE7F6E" w:rsidRDefault="00FE7F6E" w14:paraId="2FBE7B28" w14:textId="77777777">
      <w:pPr>
        <w:jc w:val="both"/>
      </w:pPr>
      <w:r>
        <w:t>La etapa de monitoreo permite hacer seguimiento al perfil de riesgo operativo y a la exposición a posibles pérdidas, con el fin de verificar el adecuado funcionamiento del SARO en FAVUIS. Este seguimiento se realiza de manera semestral y permite asegurar que las acciones definidas para la administración del riesgo operativo se ejecuten y que los controles implementados funcionen de forma efectiva.</w:t>
      </w:r>
    </w:p>
    <w:p w:rsidR="00FE7F6E" w:rsidP="00FE7F6E" w:rsidRDefault="00FE7F6E" w14:paraId="39877BC2" w14:textId="77777777">
      <w:pPr>
        <w:jc w:val="both"/>
      </w:pPr>
    </w:p>
    <w:p w:rsidR="003C0240" w:rsidP="00FE7F6E" w:rsidRDefault="00FE7F6E" w14:paraId="24D1533A" w14:textId="1DA38D3B">
      <w:pPr>
        <w:jc w:val="both"/>
      </w:pPr>
      <w:r>
        <w:t>Durante esta etapa se evalúa la aplicación del SARO, se identifican debilidades en los controles, se detectan nuevos riesgos operativos o cambios en los riesgos existentes y se verifica que los niveles de riesgo residual se mantengan dentro de los rangos de aceptación establecidos por la organización. Así mismo, las etapas de identificación, medición y control se actualizan de acuerdo con los riesgos identificados, los eventos ocurridos y los cambios que se presenten en el entorno operativo de FAVUIS.</w:t>
      </w:r>
    </w:p>
    <w:p w:rsidR="00F51435" w:rsidP="00FE7F6E" w:rsidRDefault="00F51435" w14:paraId="3DDAC51D" w14:textId="0584D93B">
      <w:pPr>
        <w:jc w:val="both"/>
      </w:pPr>
      <w:r w:rsidRPr="00F51435">
        <w:t xml:space="preserve">Como resultado del monitoreo del SARO, se genera un informe periódico, de acuerdo con lo establecido en el procedimiento “Generación de Informes”, el cual se encuentra descrito en el </w:t>
      </w:r>
      <w:r w:rsidR="00FF198B">
        <w:t xml:space="preserve">procedimiento </w:t>
      </w:r>
      <w:r w:rsidRPr="00FF198B" w:rsidR="00FF198B">
        <w:t>4</w:t>
      </w:r>
      <w:r w:rsidRPr="00FF198B">
        <w:t>.</w:t>
      </w:r>
      <w:r w:rsidRPr="00F51435">
        <w:t xml:space="preserve"> Adicionalmente, la información relacionada con los avances de los planes de acción y demás aspectos del SARO se mantiene disponible de manera permanente, con el fin de que la Junta Directiva y la Gerencia puedan realizar seguimiento cuando lo consideren pertinente.</w:t>
      </w:r>
    </w:p>
    <w:p w:rsidR="003C0240" w:rsidP="008B60AC" w:rsidRDefault="00887F1C" w14:paraId="03D54CAF" w14:textId="38B6CE1D">
      <w:pPr>
        <w:pStyle w:val="Ttulo1"/>
        <w:numPr>
          <w:ilvl w:val="0"/>
          <w:numId w:val="1"/>
        </w:numPr>
      </w:pPr>
      <w:bookmarkStart w:name="_Toc221221103" w:id="23"/>
      <w:r>
        <w:t>Registro de eventos de riesgo operacional</w:t>
      </w:r>
      <w:bookmarkEnd w:id="23"/>
      <w:r>
        <w:t xml:space="preserve"> </w:t>
      </w:r>
    </w:p>
    <w:p w:rsidRPr="00887F1C" w:rsidR="00887F1C" w:rsidP="00887F1C" w:rsidRDefault="00887F1C" w14:paraId="488AA9F0" w14:textId="77777777"/>
    <w:p w:rsidR="00DE5319" w:rsidP="00DE5319" w:rsidRDefault="00DE5319" w14:paraId="41604915" w14:textId="6E7F52DD">
      <w:pPr>
        <w:jc w:val="both"/>
      </w:pPr>
      <w:r>
        <w:t>Los eventos de riesgo operativo corresponden a sucesos o acontecimientos que se han materializado y que pueden generar pérdidas o impactos para la organización. El propósito del registro de estos eventos es asegurar que se adopten acciones orientadas a evitar o disminuir su recurrencia, así como fortalecer los procesos de identificación y medición del riesgo operativo, con el fin de prevenir que dichos eventos vuelvan a presentarse.</w:t>
      </w:r>
    </w:p>
    <w:p w:rsidR="00DE5319" w:rsidP="00DE5319" w:rsidRDefault="00DE5319" w14:paraId="2ED6FD55" w14:textId="259AE9EA">
      <w:pPr>
        <w:jc w:val="both"/>
      </w:pPr>
      <w:r>
        <w:t>El registro de eventos de riesgo operativo permite llevar control de todos los sucesos ocurridos, los cuales se clasifican de la siguiente manera:</w:t>
      </w:r>
    </w:p>
    <w:p w:rsidR="00DE5319" w:rsidP="00DE5319" w:rsidRDefault="00DE5319" w14:paraId="7E4595F1" w14:textId="430C72C6">
      <w:pPr>
        <w:jc w:val="both"/>
      </w:pPr>
      <w:r>
        <w:t>Tipo A: eventos que generan pérdidas económicas y afectan el estado de resultados de la organización.</w:t>
      </w:r>
    </w:p>
    <w:p w:rsidR="00DE5319" w:rsidP="00DE5319" w:rsidRDefault="00DE5319" w14:paraId="7260018C" w14:textId="4F9BFBAF">
      <w:pPr>
        <w:jc w:val="both"/>
      </w:pPr>
      <w:r>
        <w:t>Tipo B: eventos que no generan pérdidas económicas y, por tanto, no afectan el estado de resultados de la organización.</w:t>
      </w:r>
    </w:p>
    <w:p w:rsidRPr="00912747" w:rsidR="00912747" w:rsidP="00DE5319" w:rsidRDefault="00DE5319" w14:paraId="170E559E" w14:textId="6C937D53">
      <w:pPr>
        <w:jc w:val="both"/>
      </w:pPr>
      <w:r>
        <w:lastRenderedPageBreak/>
        <w:t xml:space="preserve">Para el registro de los eventos se utiliza la hoja de cálculo denominada “Registro de eventos”, contenida en el archivo de Excel “Matriz de riesgo operativo”. Adicionalmente, en el </w:t>
      </w:r>
      <w:r w:rsidR="00FF198B">
        <w:t xml:space="preserve">procedimiento 5 </w:t>
      </w:r>
      <w:r>
        <w:t xml:space="preserve">se establece </w:t>
      </w:r>
      <w:r w:rsidR="00FF198B">
        <w:t>como</w:t>
      </w:r>
      <w:r>
        <w:t xml:space="preserve"> realizar de manera adecuada dicho registro</w:t>
      </w:r>
    </w:p>
    <w:p w:rsidR="009959F1" w:rsidP="000A4EA6" w:rsidRDefault="00DE5319" w14:paraId="7D11857C" w14:textId="222051E1">
      <w:pPr>
        <w:jc w:val="both"/>
        <w:rPr>
          <w:rFonts w:cs="Times New Roman"/>
          <w:szCs w:val="24"/>
        </w:rPr>
      </w:pPr>
      <w:r w:rsidRPr="00DE5319">
        <w:rPr>
          <w:rFonts w:cs="Times New Roman"/>
          <w:szCs w:val="24"/>
        </w:rPr>
        <w:t>El responsable del riesgo operativo verifica que la información registrada sea correcta, recoge los datos necesarios del evento ocurrido y asegura que el registro se realice conforme al formato establecido. Así mismo, revisa la criticidad del evento y define las acciones necesarias para evitar que vuelva a presentarse.</w:t>
      </w:r>
    </w:p>
    <w:p w:rsidR="008B60AC" w:rsidP="000A4EA6" w:rsidRDefault="008B60AC" w14:paraId="1B57999A" w14:textId="77777777">
      <w:pPr>
        <w:jc w:val="both"/>
        <w:rPr>
          <w:rFonts w:cs="Times New Roman"/>
          <w:szCs w:val="24"/>
        </w:rPr>
      </w:pPr>
    </w:p>
    <w:p w:rsidR="008B60AC" w:rsidP="00017033" w:rsidRDefault="008B60AC" w14:paraId="1514225C" w14:textId="00828C98">
      <w:pPr>
        <w:pStyle w:val="Ttulo2"/>
        <w:numPr>
          <w:ilvl w:val="0"/>
          <w:numId w:val="1"/>
        </w:numPr>
      </w:pPr>
      <w:bookmarkStart w:name="_Toc221221104" w:id="24"/>
      <w:r>
        <w:t>Divulgación de información</w:t>
      </w:r>
      <w:bookmarkEnd w:id="24"/>
      <w:r>
        <w:t xml:space="preserve"> </w:t>
      </w:r>
    </w:p>
    <w:p w:rsidRPr="008B60AC" w:rsidR="008B60AC" w:rsidP="008B60AC" w:rsidRDefault="008B60AC" w14:paraId="75FAE2FA" w14:textId="77777777">
      <w:pPr>
        <w:jc w:val="both"/>
        <w:rPr>
          <w:rFonts w:cs="Times New Roman"/>
          <w:szCs w:val="24"/>
        </w:rPr>
      </w:pPr>
    </w:p>
    <w:p w:rsidR="009959F1" w:rsidP="000A4EA6" w:rsidRDefault="00F51435" w14:paraId="7FE57658" w14:textId="0705F4FA">
      <w:pPr>
        <w:jc w:val="both"/>
        <w:rPr>
          <w:rFonts w:cs="Times New Roman"/>
          <w:szCs w:val="24"/>
        </w:rPr>
      </w:pPr>
      <w:r w:rsidRPr="00F51435">
        <w:rPr>
          <w:rFonts w:cs="Times New Roman"/>
          <w:szCs w:val="24"/>
        </w:rPr>
        <w:t>El Manual para la gestión del Riesgo Operacional, aprobado por la Junta Directiva, es divulgado por el área de Organización y Métodos a través del recurso compartido de la entidad, garantizando su acceso y consulta por parte de los funcionarios correspondientes.</w:t>
      </w:r>
    </w:p>
    <w:p w:rsidRPr="00340C19" w:rsidR="00340C19" w:rsidP="00340C19" w:rsidRDefault="00340C19" w14:paraId="7DB672EF" w14:textId="159A321E">
      <w:pPr>
        <w:pStyle w:val="Ttulo1"/>
        <w:numPr>
          <w:ilvl w:val="0"/>
          <w:numId w:val="1"/>
        </w:numPr>
      </w:pPr>
      <w:bookmarkStart w:name="_Toc221221105" w:id="25"/>
      <w:r>
        <w:t>Capacitación</w:t>
      </w:r>
      <w:bookmarkEnd w:id="25"/>
      <w:r>
        <w:t xml:space="preserve"> </w:t>
      </w:r>
    </w:p>
    <w:p w:rsidRPr="004B3236" w:rsidR="004B3236" w:rsidP="004B3236" w:rsidRDefault="004B3236" w14:paraId="62D540FB" w14:textId="4D548D44">
      <w:pPr>
        <w:jc w:val="both"/>
        <w:rPr>
          <w:rFonts w:cs="Times New Roman"/>
          <w:szCs w:val="24"/>
        </w:rPr>
      </w:pPr>
      <w:r w:rsidRPr="004B3236">
        <w:rPr>
          <w:rFonts w:cs="Times New Roman"/>
          <w:szCs w:val="24"/>
        </w:rPr>
        <w:t>La capacitación del SARO está dirigida a las áreas, funcionarios e integrantes de FAVUIS, con el propósito de asegurar el conocimiento y la correcta aplicación del Sistema de Administración del Riesgo Operativo. Así mismo, los nuevos funcionarios reciben capacitación en SARO como parte de su proceso de inducción.</w:t>
      </w:r>
    </w:p>
    <w:p w:rsidRPr="004B3236" w:rsidR="004B3236" w:rsidP="004B3236" w:rsidRDefault="004B3236" w14:paraId="44F864A0" w14:textId="3FBC58D2">
      <w:pPr>
        <w:jc w:val="both"/>
        <w:rPr>
          <w:rFonts w:cs="Times New Roman"/>
          <w:szCs w:val="24"/>
        </w:rPr>
      </w:pPr>
      <w:r w:rsidRPr="004B3236">
        <w:rPr>
          <w:rFonts w:cs="Times New Roman"/>
          <w:szCs w:val="24"/>
        </w:rPr>
        <w:t>Cuando se presenten cambios internos que impliquen modificaciones al SARO, se programa una capacitación adicional para socializar dichos cambios y mantener a todos los funcionarios actualizados.</w:t>
      </w:r>
    </w:p>
    <w:p w:rsidRPr="004B3236" w:rsidR="004B3236" w:rsidP="004B3236" w:rsidRDefault="004B3236" w14:paraId="14BBF506" w14:textId="37A85871">
      <w:pPr>
        <w:jc w:val="both"/>
        <w:rPr>
          <w:rFonts w:cs="Times New Roman"/>
          <w:szCs w:val="24"/>
        </w:rPr>
      </w:pPr>
      <w:r w:rsidRPr="004B3236">
        <w:rPr>
          <w:rFonts w:cs="Times New Roman"/>
          <w:szCs w:val="24"/>
        </w:rPr>
        <w:t>En el caso de que un proceso tercerizado represente un riesgo operativo significativo, de acuerdo con el criterio del responsable del riesgo operativo, los terceros involucrados deben participar en las capacitaciones en las mismas condiciones que los funcionarios de la organización.</w:t>
      </w:r>
    </w:p>
    <w:p w:rsidR="00640272" w:rsidP="00640272" w:rsidRDefault="00640272" w14:paraId="02CFA0E8" w14:textId="50A97FF1">
      <w:pPr>
        <w:pStyle w:val="Ttulo1"/>
        <w:numPr>
          <w:ilvl w:val="0"/>
          <w:numId w:val="1"/>
        </w:numPr>
      </w:pPr>
      <w:bookmarkStart w:name="_Toc221221106" w:id="26"/>
      <w:r>
        <w:t>Órganos de control interno</w:t>
      </w:r>
      <w:bookmarkEnd w:id="26"/>
      <w:r>
        <w:t xml:space="preserve"> </w:t>
      </w:r>
    </w:p>
    <w:p w:rsidR="00DD3EC7" w:rsidP="00DD3EC7" w:rsidRDefault="00DD3EC7" w14:paraId="0B5BDF0C" w14:textId="77777777"/>
    <w:p w:rsidR="00DD3EC7" w:rsidP="0011271B" w:rsidRDefault="00F52E09" w14:paraId="4B133D66" w14:textId="554A862F">
      <w:pPr>
        <w:jc w:val="both"/>
      </w:pPr>
      <w:r w:rsidRPr="00F52E09">
        <w:rPr>
          <w:b/>
          <w:bCs/>
        </w:rPr>
        <w:t>Revisor Fiscal:</w:t>
      </w:r>
      <w:r>
        <w:t xml:space="preserve"> </w:t>
      </w:r>
      <w:r w:rsidR="00DD3EC7">
        <w:t>El Revisor Fiscal es el encargado de realizar la revisión y auditoría de los procesos de FAVUIS. En relación con el SARO, y sin perjuicio de las demás funciones que le corresponden, deberá:</w:t>
      </w:r>
    </w:p>
    <w:p w:rsidR="00DD3EC7" w:rsidP="0011271B" w:rsidRDefault="00DD3EC7" w14:paraId="4A32DD64" w14:textId="140D7FB2">
      <w:pPr>
        <w:jc w:val="both"/>
      </w:pPr>
      <w:r>
        <w:t>Informar a la Junta Directiva y a la Gerencia sobre los incumplimientos del SARO frente a lo establecido por los entes de control.</w:t>
      </w:r>
    </w:p>
    <w:p w:rsidR="00DD3EC7" w:rsidP="0011271B" w:rsidRDefault="00DD3EC7" w14:paraId="4AFDA469" w14:textId="64E89B31">
      <w:pPr>
        <w:jc w:val="both"/>
      </w:pPr>
      <w:r>
        <w:lastRenderedPageBreak/>
        <w:t>Reportar a los entes de control las irregularidades que identifique en el desarrollo del SARO.</w:t>
      </w:r>
    </w:p>
    <w:p w:rsidR="00DD3EC7" w:rsidP="0011271B" w:rsidRDefault="00DD3EC7" w14:paraId="31068491" w14:textId="60680E9C">
      <w:pPr>
        <w:jc w:val="both"/>
      </w:pPr>
      <w:r>
        <w:t>Revisar de manera anual el registro de eventos de riesgo operativo e informar a la Gerencia y a la Junta Directiva sobre el cumplimiento de las condiciones mínimas establecidas para dicho registro.</w:t>
      </w:r>
    </w:p>
    <w:p w:rsidR="00640272" w:rsidP="0011271B" w:rsidRDefault="00DD3EC7" w14:paraId="7830CDF7" w14:textId="621878A1">
      <w:pPr>
        <w:jc w:val="both"/>
      </w:pPr>
      <w:r>
        <w:t>Al cierre del ejercicio contable, emitir un pronunciamiento sobre la ejecución del SARO, incluyendo sus conclusiones y la efectividad de los sistemas implementados.</w:t>
      </w:r>
    </w:p>
    <w:p w:rsidR="00640272" w:rsidP="00640272" w:rsidRDefault="00640272" w14:paraId="3F1C09BB" w14:textId="070C3238">
      <w:pPr>
        <w:pStyle w:val="Ttulo1"/>
        <w:numPr>
          <w:ilvl w:val="0"/>
          <w:numId w:val="1"/>
        </w:numPr>
      </w:pPr>
      <w:bookmarkStart w:name="_Toc221221107" w:id="27"/>
      <w:r>
        <w:t>Anexos</w:t>
      </w:r>
      <w:bookmarkEnd w:id="27"/>
      <w:r>
        <w:t xml:space="preserve"> </w:t>
      </w:r>
    </w:p>
    <w:p w:rsidR="003720FB" w:rsidP="003720FB" w:rsidRDefault="003720FB" w14:paraId="5285557C" w14:textId="002B2B73">
      <w:pPr>
        <w:pStyle w:val="Prrafodelista"/>
        <w:numPr>
          <w:ilvl w:val="0"/>
          <w:numId w:val="6"/>
        </w:numPr>
      </w:pPr>
      <w:hyperlink w:history="1" r:id="rId12">
        <w:r>
          <w:rPr>
            <w:rStyle w:val="Hipervnculo"/>
          </w:rPr>
          <w:t>PR - 1 Identificación de Riesgos.doc</w:t>
        </w:r>
      </w:hyperlink>
    </w:p>
    <w:p w:rsidR="001207D2" w:rsidP="001207D2" w:rsidRDefault="001207D2" w14:paraId="0FD1FD27" w14:textId="77777777">
      <w:pPr>
        <w:pStyle w:val="Prrafodelista"/>
        <w:numPr>
          <w:ilvl w:val="0"/>
          <w:numId w:val="6"/>
        </w:numPr>
      </w:pPr>
      <w:hyperlink w:history="1" r:id="rId13">
        <w:r>
          <w:rPr>
            <w:rStyle w:val="Hipervnculo"/>
          </w:rPr>
          <w:t>PR - 2 Medición de Riesgos.doc</w:t>
        </w:r>
      </w:hyperlink>
    </w:p>
    <w:p w:rsidR="00640272" w:rsidP="0068148B" w:rsidRDefault="000B6AAE" w14:paraId="69023AE0" w14:textId="118231FC">
      <w:pPr>
        <w:pStyle w:val="Prrafodelista"/>
        <w:numPr>
          <w:ilvl w:val="0"/>
          <w:numId w:val="6"/>
        </w:numPr>
      </w:pPr>
      <w:hyperlink w:history="1" r:id="rId14">
        <w:r>
          <w:rPr>
            <w:rStyle w:val="Hipervnculo"/>
          </w:rPr>
          <w:t>PR - 3 Asignación de control.doc</w:t>
        </w:r>
      </w:hyperlink>
    </w:p>
    <w:p w:rsidR="0068148B" w:rsidP="0068148B" w:rsidRDefault="0068148B" w14:paraId="103089BB" w14:textId="77777777">
      <w:pPr>
        <w:pStyle w:val="Prrafodelista"/>
        <w:numPr>
          <w:ilvl w:val="0"/>
          <w:numId w:val="6"/>
        </w:numPr>
      </w:pPr>
      <w:hyperlink w:history="1" r:id="rId15">
        <w:r>
          <w:rPr>
            <w:rStyle w:val="Hipervnculo"/>
          </w:rPr>
          <w:t>PR - 4 Monitoreo.doc</w:t>
        </w:r>
      </w:hyperlink>
    </w:p>
    <w:p w:rsidR="00EA553E" w:rsidP="00EA553E" w:rsidRDefault="00EA553E" w14:paraId="51ACCAB5" w14:textId="77777777">
      <w:pPr>
        <w:pStyle w:val="Prrafodelista"/>
        <w:numPr>
          <w:ilvl w:val="0"/>
          <w:numId w:val="6"/>
        </w:numPr>
      </w:pPr>
      <w:hyperlink w:history="1" r:id="rId16">
        <w:r>
          <w:rPr>
            <w:rStyle w:val="Hipervnculo"/>
          </w:rPr>
          <w:t>PR - 5 Registro de eventos.doc</w:t>
        </w:r>
      </w:hyperlink>
    </w:p>
    <w:p w:rsidR="0087622A" w:rsidP="0087622A" w:rsidRDefault="0087622A" w14:paraId="3CE80911" w14:textId="77777777">
      <w:pPr>
        <w:pStyle w:val="Prrafodelista"/>
        <w:numPr>
          <w:ilvl w:val="0"/>
          <w:numId w:val="6"/>
        </w:numPr>
      </w:pPr>
      <w:hyperlink w:history="1" r:id="rId17">
        <w:r>
          <w:rPr>
            <w:rStyle w:val="Hipervnculo"/>
          </w:rPr>
          <w:t>Circular_Contable_Financiera.pdf</w:t>
        </w:r>
      </w:hyperlink>
    </w:p>
    <w:p w:rsidR="00A5215C" w:rsidP="00A5215C" w:rsidRDefault="00A5215C" w14:paraId="2A2BCFEF" w14:textId="77777777">
      <w:pPr>
        <w:pStyle w:val="Prrafodelista"/>
        <w:numPr>
          <w:ilvl w:val="0"/>
          <w:numId w:val="6"/>
        </w:numPr>
      </w:pPr>
      <w:hyperlink w:history="1" r:id="rId18">
        <w:r>
          <w:rPr>
            <w:rStyle w:val="Hipervnculo"/>
          </w:rPr>
          <w:t>Estrategias_riesgo_Supersolidaria.pdf</w:t>
        </w:r>
      </w:hyperlink>
    </w:p>
    <w:p w:rsidR="00DC716C" w:rsidP="00DC716C" w:rsidRDefault="00DC716C" w14:paraId="341C982C" w14:textId="77777777">
      <w:pPr>
        <w:pStyle w:val="Prrafodelista"/>
        <w:numPr>
          <w:ilvl w:val="0"/>
          <w:numId w:val="6"/>
        </w:numPr>
      </w:pPr>
      <w:hyperlink w:history="1" r:id="rId19">
        <w:r>
          <w:rPr>
            <w:rStyle w:val="Hipervnculo"/>
          </w:rPr>
          <w:t>Anexo1_clasificacion_de_eventos_de_riesgo_operativo.pdf</w:t>
        </w:r>
      </w:hyperlink>
    </w:p>
    <w:p w:rsidR="002B2693" w:rsidP="002B2693" w:rsidRDefault="002B2693" w14:paraId="7ABFBCB6" w14:textId="77777777">
      <w:pPr>
        <w:pStyle w:val="Prrafodelista"/>
        <w:numPr>
          <w:ilvl w:val="0"/>
          <w:numId w:val="6"/>
        </w:numPr>
      </w:pPr>
      <w:hyperlink w:history="1" r:id="rId20">
        <w:r>
          <w:rPr>
            <w:rStyle w:val="Hipervnculo"/>
          </w:rPr>
          <w:t>Guía Factores.pdf</w:t>
        </w:r>
      </w:hyperlink>
    </w:p>
    <w:p w:rsidR="0068148B" w:rsidP="00955C73" w:rsidRDefault="0068148B" w14:paraId="698048AC" w14:textId="77777777"/>
    <w:p w:rsidR="001348F9" w:rsidP="001348F9" w:rsidRDefault="001348F9" w14:paraId="35BB8F76" w14:textId="6ADBE016">
      <w:pPr>
        <w:pStyle w:val="Ttulo1"/>
        <w:numPr>
          <w:ilvl w:val="0"/>
          <w:numId w:val="1"/>
        </w:numPr>
      </w:pPr>
    </w:p>
    <w:tbl>
      <w:tblPr>
        <w:tblStyle w:val="Tablaconcuadrcula"/>
        <w:tblW w:w="0" w:type="auto"/>
        <w:tblLook w:val="04A0" w:firstRow="1" w:lastRow="0" w:firstColumn="1" w:lastColumn="0" w:noHBand="0" w:noVBand="1"/>
      </w:tblPr>
      <w:tblGrid>
        <w:gridCol w:w="2942"/>
        <w:gridCol w:w="2943"/>
        <w:gridCol w:w="2943"/>
      </w:tblGrid>
      <w:tr w:rsidR="001348F9" w:rsidTr="001348F9" w14:paraId="2F2CF21D" w14:textId="77777777">
        <w:tc>
          <w:tcPr>
            <w:tcW w:w="2942" w:type="dxa"/>
          </w:tcPr>
          <w:p w:rsidRPr="001348F9" w:rsidR="001348F9" w:rsidP="001348F9" w:rsidRDefault="001348F9" w14:paraId="74007DE6" w14:textId="509E2DEE">
            <w:pPr>
              <w:jc w:val="center"/>
              <w:rPr>
                <w:b/>
                <w:bCs/>
              </w:rPr>
            </w:pPr>
            <w:r w:rsidRPr="001348F9">
              <w:rPr>
                <w:b/>
                <w:bCs/>
              </w:rPr>
              <w:t>Fecha</w:t>
            </w:r>
          </w:p>
        </w:tc>
        <w:tc>
          <w:tcPr>
            <w:tcW w:w="2943" w:type="dxa"/>
          </w:tcPr>
          <w:p w:rsidRPr="001348F9" w:rsidR="001348F9" w:rsidP="001348F9" w:rsidRDefault="001348F9" w14:paraId="51EAE82D" w14:textId="5F54F2E1">
            <w:pPr>
              <w:jc w:val="center"/>
              <w:rPr>
                <w:b/>
                <w:bCs/>
              </w:rPr>
            </w:pPr>
            <w:r w:rsidRPr="001348F9">
              <w:rPr>
                <w:b/>
                <w:bCs/>
              </w:rPr>
              <w:t>Versión</w:t>
            </w:r>
          </w:p>
        </w:tc>
        <w:tc>
          <w:tcPr>
            <w:tcW w:w="2943" w:type="dxa"/>
          </w:tcPr>
          <w:p w:rsidRPr="001348F9" w:rsidR="001348F9" w:rsidP="001348F9" w:rsidRDefault="001348F9" w14:paraId="3BD9D77F" w14:textId="58F67F66">
            <w:pPr>
              <w:jc w:val="center"/>
              <w:rPr>
                <w:b/>
                <w:bCs/>
              </w:rPr>
            </w:pPr>
            <w:r w:rsidRPr="001348F9">
              <w:rPr>
                <w:b/>
                <w:bCs/>
              </w:rPr>
              <w:t>Descripción</w:t>
            </w:r>
          </w:p>
        </w:tc>
      </w:tr>
      <w:tr w:rsidR="001348F9" w:rsidTr="001348F9" w14:paraId="08FD704C" w14:textId="77777777">
        <w:tc>
          <w:tcPr>
            <w:tcW w:w="2942" w:type="dxa"/>
          </w:tcPr>
          <w:p w:rsidR="001348F9" w:rsidP="009D27C2" w:rsidRDefault="001348F9" w14:paraId="6A51073E" w14:textId="360C83E9">
            <w:pPr>
              <w:jc w:val="center"/>
            </w:pPr>
            <w:r w:rsidRPr="0099017D">
              <w:t>5 de febrero de 2026</w:t>
            </w:r>
          </w:p>
        </w:tc>
        <w:tc>
          <w:tcPr>
            <w:tcW w:w="2943" w:type="dxa"/>
          </w:tcPr>
          <w:p w:rsidR="001348F9" w:rsidP="001348F9" w:rsidRDefault="001348F9" w14:paraId="418FC504" w14:textId="16B93FD6">
            <w:pPr>
              <w:jc w:val="center"/>
            </w:pPr>
            <w:r>
              <w:t>0.1</w:t>
            </w:r>
          </w:p>
        </w:tc>
        <w:tc>
          <w:tcPr>
            <w:tcW w:w="2943" w:type="dxa"/>
          </w:tcPr>
          <w:p w:rsidR="001348F9" w:rsidP="001348F9" w:rsidRDefault="001348F9" w14:paraId="43860F15" w14:textId="6D1A3666">
            <w:pPr>
              <w:jc w:val="center"/>
            </w:pPr>
            <w:r>
              <w:t>Creación</w:t>
            </w:r>
          </w:p>
        </w:tc>
      </w:tr>
    </w:tbl>
    <w:p w:rsidRPr="001348F9" w:rsidR="001348F9" w:rsidP="001348F9" w:rsidRDefault="001348F9" w14:paraId="53716C86" w14:textId="77777777"/>
    <w:p w:rsidRPr="00122E19" w:rsidR="009959F1" w:rsidP="000A4EA6" w:rsidRDefault="009959F1" w14:paraId="6F78A381" w14:textId="77777777">
      <w:pPr>
        <w:jc w:val="both"/>
        <w:rPr>
          <w:rFonts w:cs="Times New Roman"/>
          <w:szCs w:val="24"/>
        </w:rPr>
      </w:pPr>
    </w:p>
    <w:p w:rsidRPr="00122E19" w:rsidR="009959F1" w:rsidP="000A4EA6" w:rsidRDefault="009959F1" w14:paraId="0004CC26" w14:textId="77777777">
      <w:pPr>
        <w:jc w:val="both"/>
        <w:rPr>
          <w:rFonts w:cs="Times New Roman"/>
          <w:szCs w:val="24"/>
        </w:rPr>
      </w:pPr>
    </w:p>
    <w:sectPr w:rsidRPr="00122E19" w:rsidR="009959F1" w:rsidSect="00C823BD">
      <w:headerReference w:type="default" r:id="rId21"/>
      <w:footerReference w:type="default" r:id="rId22"/>
      <w:headerReference w:type="first" r:id="rId23"/>
      <w:pgSz w:w="12240" w:h="15840" w:orient="portrait"/>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05B7" w:rsidP="00B36137" w:rsidRDefault="001605B7" w14:paraId="231DDD0A" w14:textId="77777777">
      <w:pPr>
        <w:spacing w:after="0" w:line="240" w:lineRule="auto"/>
      </w:pPr>
      <w:r>
        <w:separator/>
      </w:r>
    </w:p>
  </w:endnote>
  <w:endnote w:type="continuationSeparator" w:id="0">
    <w:p w:rsidR="001605B7" w:rsidP="00B36137" w:rsidRDefault="001605B7" w14:paraId="0D920266" w14:textId="77777777">
      <w:pPr>
        <w:spacing w:after="0" w:line="240" w:lineRule="auto"/>
      </w:pPr>
      <w:r>
        <w:continuationSeparator/>
      </w:r>
    </w:p>
  </w:endnote>
  <w:endnote w:type="continuationNotice" w:id="1">
    <w:p w:rsidR="001605B7" w:rsidRDefault="001605B7" w14:paraId="0BC31D3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59F1" w:rsidRDefault="009959F1" w14:paraId="0625EFEE" w14:textId="5520A65C">
    <w:pPr>
      <w:pStyle w:val="Piedepgina"/>
    </w:pPr>
  </w:p>
  <w:p w:rsidR="009959F1" w:rsidRDefault="009959F1" w14:paraId="3E58A35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05B7" w:rsidP="00B36137" w:rsidRDefault="001605B7" w14:paraId="5F1D6A41" w14:textId="77777777">
      <w:pPr>
        <w:spacing w:after="0" w:line="240" w:lineRule="auto"/>
      </w:pPr>
      <w:r>
        <w:separator/>
      </w:r>
    </w:p>
  </w:footnote>
  <w:footnote w:type="continuationSeparator" w:id="0">
    <w:p w:rsidR="001605B7" w:rsidP="00B36137" w:rsidRDefault="001605B7" w14:paraId="4CB1D3CA" w14:textId="77777777">
      <w:pPr>
        <w:spacing w:after="0" w:line="240" w:lineRule="auto"/>
      </w:pPr>
      <w:r>
        <w:continuationSeparator/>
      </w:r>
    </w:p>
  </w:footnote>
  <w:footnote w:type="continuationNotice" w:id="1">
    <w:p w:rsidR="001605B7" w:rsidRDefault="001605B7" w14:paraId="4D6ECE0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0" w:type="auto"/>
      <w:tblLook w:val="04A0" w:firstRow="1" w:lastRow="0" w:firstColumn="1" w:lastColumn="0" w:noHBand="0" w:noVBand="1"/>
    </w:tblPr>
    <w:tblGrid>
      <w:gridCol w:w="2689"/>
      <w:gridCol w:w="3685"/>
      <w:gridCol w:w="2454"/>
    </w:tblGrid>
    <w:tr w:rsidRPr="009959F1" w:rsidR="009959F1" w:rsidTr="00A6794F" w14:paraId="0C54C0F1" w14:textId="77777777">
      <w:trPr>
        <w:trHeight w:val="416"/>
      </w:trPr>
      <w:tc>
        <w:tcPr>
          <w:tcW w:w="2689" w:type="dxa"/>
          <w:vMerge w:val="restart"/>
          <w:vAlign w:val="center"/>
        </w:tcPr>
        <w:p w:rsidRPr="009959F1" w:rsidR="00B36137" w:rsidP="00A6794F" w:rsidRDefault="009959F1" w14:paraId="3999E0D4" w14:textId="46F787B5">
          <w:pPr>
            <w:pStyle w:val="Encabezado"/>
            <w:jc w:val="center"/>
            <w:rPr>
              <w:rFonts w:cs="Times New Roman"/>
              <w:szCs w:val="24"/>
            </w:rPr>
          </w:pPr>
          <w:r>
            <w:rPr>
              <w:rFonts w:cs="Times New Roman"/>
              <w:noProof/>
              <w:szCs w:val="24"/>
            </w:rPr>
            <w:drawing>
              <wp:inline distT="0" distB="0" distL="0" distR="0" wp14:anchorId="211DF35D" wp14:editId="6DB962B6">
                <wp:extent cx="1550877" cy="662940"/>
                <wp:effectExtent l="0" t="0" r="0" b="3810"/>
                <wp:docPr id="17784660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009080" name="Imagen 1322009080"/>
                        <pic:cNvPicPr/>
                      </pic:nvPicPr>
                      <pic:blipFill rotWithShape="1">
                        <a:blip r:embed="rId1">
                          <a:extLst>
                            <a:ext uri="{28A0092B-C50C-407E-A947-70E740481C1C}">
                              <a14:useLocalDpi xmlns:a14="http://schemas.microsoft.com/office/drawing/2010/main" val="0"/>
                            </a:ext>
                          </a:extLst>
                        </a:blip>
                        <a:srcRect l="7512" r="7203"/>
                        <a:stretch/>
                      </pic:blipFill>
                      <pic:spPr bwMode="auto">
                        <a:xfrm>
                          <a:off x="0" y="0"/>
                          <a:ext cx="1570328" cy="671254"/>
                        </a:xfrm>
                        <a:prstGeom prst="rect">
                          <a:avLst/>
                        </a:prstGeom>
                        <a:ln>
                          <a:noFill/>
                        </a:ln>
                        <a:extLst>
                          <a:ext uri="{53640926-AAD7-44D8-BBD7-CCE9431645EC}">
                            <a14:shadowObscured xmlns:a14="http://schemas.microsoft.com/office/drawing/2010/main"/>
                          </a:ext>
                        </a:extLst>
                      </pic:spPr>
                    </pic:pic>
                  </a:graphicData>
                </a:graphic>
              </wp:inline>
            </w:drawing>
          </w:r>
        </w:p>
      </w:tc>
      <w:tc>
        <w:tcPr>
          <w:tcW w:w="3685" w:type="dxa"/>
          <w:vMerge w:val="restart"/>
          <w:vAlign w:val="center"/>
        </w:tcPr>
        <w:p w:rsidRPr="009959F1" w:rsidR="00B36137" w:rsidP="00A6794F" w:rsidRDefault="009959F1" w14:paraId="5F52EC45" w14:textId="5B9D8D8C">
          <w:pPr>
            <w:pStyle w:val="Encabezado"/>
            <w:jc w:val="center"/>
            <w:rPr>
              <w:rFonts w:cs="Times New Roman"/>
              <w:b/>
              <w:bCs/>
              <w:szCs w:val="24"/>
            </w:rPr>
          </w:pPr>
          <w:r w:rsidRPr="009959F1">
            <w:rPr>
              <w:rFonts w:cs="Times New Roman"/>
              <w:b/>
              <w:bCs/>
              <w:szCs w:val="24"/>
            </w:rPr>
            <w:t>MANUAL DE ADMINISTRACIÓN DE RIESGO OPERATIVO SARO</w:t>
          </w:r>
        </w:p>
      </w:tc>
      <w:tc>
        <w:tcPr>
          <w:tcW w:w="2454" w:type="dxa"/>
        </w:tcPr>
        <w:p w:rsidRPr="009959F1" w:rsidR="00B36137" w:rsidP="009959F1" w:rsidRDefault="009959F1" w14:paraId="0B3F094F" w14:textId="05CEFAAD">
          <w:pPr>
            <w:pStyle w:val="Encabezado"/>
            <w:jc w:val="center"/>
            <w:rPr>
              <w:rFonts w:cs="Times New Roman"/>
              <w:szCs w:val="24"/>
            </w:rPr>
          </w:pPr>
          <w:r w:rsidRPr="009959F1">
            <w:rPr>
              <w:rFonts w:cs="Times New Roman"/>
              <w:szCs w:val="24"/>
            </w:rPr>
            <w:t>Código:</w:t>
          </w:r>
        </w:p>
      </w:tc>
    </w:tr>
    <w:tr w:rsidRPr="009959F1" w:rsidR="009959F1" w:rsidTr="009959F1" w14:paraId="19ACB554" w14:textId="77777777">
      <w:trPr>
        <w:trHeight w:val="413"/>
      </w:trPr>
      <w:tc>
        <w:tcPr>
          <w:tcW w:w="2689" w:type="dxa"/>
          <w:vMerge/>
        </w:tcPr>
        <w:p w:rsidRPr="009959F1" w:rsidR="00B36137" w:rsidRDefault="00B36137" w14:paraId="2A7A9B98" w14:textId="77777777">
          <w:pPr>
            <w:pStyle w:val="Encabezado"/>
            <w:rPr>
              <w:rFonts w:cs="Times New Roman"/>
              <w:szCs w:val="24"/>
            </w:rPr>
          </w:pPr>
        </w:p>
      </w:tc>
      <w:tc>
        <w:tcPr>
          <w:tcW w:w="3685" w:type="dxa"/>
          <w:vMerge/>
        </w:tcPr>
        <w:p w:rsidRPr="009959F1" w:rsidR="00B36137" w:rsidRDefault="00B36137" w14:paraId="3CAFD8FB" w14:textId="77777777">
          <w:pPr>
            <w:pStyle w:val="Encabezado"/>
            <w:rPr>
              <w:rFonts w:cs="Times New Roman"/>
              <w:szCs w:val="24"/>
            </w:rPr>
          </w:pPr>
        </w:p>
      </w:tc>
      <w:tc>
        <w:tcPr>
          <w:tcW w:w="2454" w:type="dxa"/>
        </w:tcPr>
        <w:p w:rsidRPr="009959F1" w:rsidR="009959F1" w:rsidP="009959F1" w:rsidRDefault="009959F1" w14:paraId="4123E8F4" w14:textId="24982D73">
          <w:pPr>
            <w:pStyle w:val="Encabezado"/>
            <w:jc w:val="center"/>
            <w:rPr>
              <w:rFonts w:cs="Times New Roman"/>
              <w:szCs w:val="24"/>
            </w:rPr>
          </w:pPr>
          <w:r w:rsidRPr="009959F1">
            <w:rPr>
              <w:rFonts w:cs="Times New Roman"/>
              <w:szCs w:val="24"/>
            </w:rPr>
            <w:t xml:space="preserve">Versión: </w:t>
          </w:r>
          <w:r w:rsidR="001348F9">
            <w:rPr>
              <w:rFonts w:cs="Times New Roman"/>
              <w:szCs w:val="24"/>
            </w:rPr>
            <w:t>0.1</w:t>
          </w:r>
        </w:p>
      </w:tc>
    </w:tr>
    <w:tr w:rsidRPr="009959F1" w:rsidR="009959F1" w:rsidTr="009959F1" w14:paraId="22E17A4A" w14:textId="77777777">
      <w:trPr>
        <w:trHeight w:val="418"/>
      </w:trPr>
      <w:tc>
        <w:tcPr>
          <w:tcW w:w="2689" w:type="dxa"/>
          <w:vMerge/>
        </w:tcPr>
        <w:p w:rsidRPr="009959F1" w:rsidR="00B36137" w:rsidRDefault="00B36137" w14:paraId="11B52572" w14:textId="77777777">
          <w:pPr>
            <w:pStyle w:val="Encabezado"/>
            <w:rPr>
              <w:rFonts w:cs="Times New Roman"/>
              <w:szCs w:val="24"/>
            </w:rPr>
          </w:pPr>
        </w:p>
      </w:tc>
      <w:tc>
        <w:tcPr>
          <w:tcW w:w="3685" w:type="dxa"/>
          <w:vMerge/>
        </w:tcPr>
        <w:p w:rsidRPr="009959F1" w:rsidR="00B36137" w:rsidRDefault="00B36137" w14:paraId="6D6A364A" w14:textId="77777777">
          <w:pPr>
            <w:pStyle w:val="Encabezado"/>
            <w:rPr>
              <w:rFonts w:cs="Times New Roman"/>
              <w:szCs w:val="24"/>
            </w:rPr>
          </w:pPr>
        </w:p>
      </w:tc>
      <w:tc>
        <w:tcPr>
          <w:tcW w:w="2454" w:type="dxa"/>
        </w:tcPr>
        <w:sdt>
          <w:sdtPr>
            <w:rPr>
              <w:rFonts w:cs="Times New Roman"/>
              <w:szCs w:val="24"/>
            </w:rPr>
            <w:id w:val="-1705238520"/>
            <w:docPartObj>
              <w:docPartGallery w:val="Page Numbers (Top of Page)"/>
              <w:docPartUnique/>
            </w:docPartObj>
          </w:sdtPr>
          <w:sdtEndPr/>
          <w:sdtContent>
            <w:p w:rsidRPr="009959F1" w:rsidR="00B36137" w:rsidP="009959F1" w:rsidRDefault="009959F1" w14:paraId="1EB1B7B6" w14:textId="373CB9F0">
              <w:pPr>
                <w:pStyle w:val="Piedepgina"/>
                <w:jc w:val="center"/>
                <w:rPr>
                  <w:rFonts w:cs="Times New Roman"/>
                  <w:szCs w:val="24"/>
                </w:rPr>
              </w:pPr>
              <w:r w:rsidRPr="009959F1">
                <w:rPr>
                  <w:rFonts w:cs="Times New Roman"/>
                  <w:szCs w:val="24"/>
                  <w:lang w:val="es-MX"/>
                </w:rPr>
                <w:t xml:space="preserve">Página </w:t>
              </w:r>
              <w:r w:rsidRPr="009959F1">
                <w:rPr>
                  <w:rFonts w:cs="Times New Roman"/>
                  <w:szCs w:val="24"/>
                </w:rPr>
                <w:fldChar w:fldCharType="begin"/>
              </w:r>
              <w:r w:rsidRPr="009959F1">
                <w:rPr>
                  <w:rFonts w:cs="Times New Roman"/>
                  <w:szCs w:val="24"/>
                </w:rPr>
                <w:instrText>PAGE</w:instrText>
              </w:r>
              <w:r w:rsidRPr="009959F1">
                <w:rPr>
                  <w:rFonts w:cs="Times New Roman"/>
                  <w:szCs w:val="24"/>
                </w:rPr>
                <w:fldChar w:fldCharType="separate"/>
              </w:r>
              <w:r w:rsidRPr="009959F1">
                <w:rPr>
                  <w:rFonts w:cs="Times New Roman"/>
                  <w:szCs w:val="24"/>
                </w:rPr>
                <w:t>1</w:t>
              </w:r>
              <w:r w:rsidRPr="009959F1">
                <w:rPr>
                  <w:rFonts w:cs="Times New Roman"/>
                  <w:szCs w:val="24"/>
                </w:rPr>
                <w:fldChar w:fldCharType="end"/>
              </w:r>
              <w:r w:rsidRPr="009959F1">
                <w:rPr>
                  <w:rFonts w:cs="Times New Roman"/>
                  <w:szCs w:val="24"/>
                  <w:lang w:val="es-MX"/>
                </w:rPr>
                <w:t xml:space="preserve"> de </w:t>
              </w:r>
              <w:r w:rsidRPr="009959F1">
                <w:rPr>
                  <w:rFonts w:cs="Times New Roman"/>
                  <w:szCs w:val="24"/>
                </w:rPr>
                <w:fldChar w:fldCharType="begin"/>
              </w:r>
              <w:r w:rsidRPr="009959F1">
                <w:rPr>
                  <w:rFonts w:cs="Times New Roman"/>
                  <w:szCs w:val="24"/>
                </w:rPr>
                <w:instrText>NUMPAGES</w:instrText>
              </w:r>
              <w:r w:rsidRPr="009959F1">
                <w:rPr>
                  <w:rFonts w:cs="Times New Roman"/>
                  <w:szCs w:val="24"/>
                </w:rPr>
                <w:fldChar w:fldCharType="separate"/>
              </w:r>
              <w:r w:rsidRPr="009959F1">
                <w:rPr>
                  <w:rFonts w:cs="Times New Roman"/>
                  <w:szCs w:val="24"/>
                </w:rPr>
                <w:t>1</w:t>
              </w:r>
              <w:r w:rsidRPr="009959F1">
                <w:rPr>
                  <w:rFonts w:cs="Times New Roman"/>
                  <w:szCs w:val="24"/>
                </w:rPr>
                <w:fldChar w:fldCharType="end"/>
              </w:r>
            </w:p>
          </w:sdtContent>
        </w:sdt>
      </w:tc>
    </w:tr>
  </w:tbl>
  <w:p w:rsidR="00B36137" w:rsidRDefault="00B36137" w14:paraId="46A57899"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F6D63" w:rsidRDefault="007F6D63" w14:paraId="1975BABE" w14:textId="0A4D1002">
    <w:pPr>
      <w:pStyle w:val="Encabezado"/>
    </w:pPr>
    <w:r>
      <w:rPr>
        <w:noProof/>
      </w:rPr>
      <w:drawing>
        <wp:anchor distT="0" distB="0" distL="114300" distR="114300" simplePos="0" relativeHeight="251658240" behindDoc="1" locked="0" layoutInCell="1" allowOverlap="1" wp14:anchorId="6B9DF258" wp14:editId="6066319F">
          <wp:simplePos x="0" y="0"/>
          <wp:positionH relativeFrom="column">
            <wp:posOffset>4890494</wp:posOffset>
          </wp:positionH>
          <wp:positionV relativeFrom="paragraph">
            <wp:posOffset>-219075</wp:posOffset>
          </wp:positionV>
          <wp:extent cx="1548765" cy="664210"/>
          <wp:effectExtent l="0" t="0" r="0" b="2540"/>
          <wp:wrapTight wrapText="bothSides">
            <wp:wrapPolygon edited="0">
              <wp:start x="13550" y="0"/>
              <wp:lineTo x="1063" y="4956"/>
              <wp:lineTo x="0" y="6195"/>
              <wp:lineTo x="0" y="17966"/>
              <wp:lineTo x="3985" y="20444"/>
              <wp:lineTo x="14613" y="21063"/>
              <wp:lineTo x="20723" y="21063"/>
              <wp:lineTo x="20723" y="20444"/>
              <wp:lineTo x="19926" y="10532"/>
              <wp:lineTo x="21255" y="2478"/>
              <wp:lineTo x="21255" y="1859"/>
              <wp:lineTo x="18863" y="0"/>
              <wp:lineTo x="13550" y="0"/>
            </wp:wrapPolygon>
          </wp:wrapTight>
          <wp:docPr id="1350364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66421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034"/>
    <w:multiLevelType w:val="multilevel"/>
    <w:tmpl w:val="9FB8E5A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473743AA"/>
    <w:multiLevelType w:val="hybridMultilevel"/>
    <w:tmpl w:val="2A985C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4BA25CA"/>
    <w:multiLevelType w:val="multilevel"/>
    <w:tmpl w:val="F3E88CE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 w15:restartNumberingAfterBreak="0">
    <w:nsid w:val="5C2072AD"/>
    <w:multiLevelType w:val="multilevel"/>
    <w:tmpl w:val="E4E0F4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2587075"/>
    <w:multiLevelType w:val="multilevel"/>
    <w:tmpl w:val="F3E06FA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 w15:restartNumberingAfterBreak="0">
    <w:nsid w:val="72B018F7"/>
    <w:multiLevelType w:val="multilevel"/>
    <w:tmpl w:val="C3982C7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 w15:restartNumberingAfterBreak="0">
    <w:nsid w:val="7ACAAFA8"/>
    <w:multiLevelType w:val="singleLevel"/>
    <w:tmpl w:val="240A0001"/>
    <w:lvl w:ilvl="0">
      <w:start w:val="1"/>
      <w:numFmt w:val="bullet"/>
      <w:lvlText w:val=""/>
      <w:lvlJc w:val="left"/>
      <w:pPr>
        <w:ind w:left="360" w:hanging="360"/>
      </w:pPr>
      <w:rPr>
        <w:rFonts w:hint="default" w:ascii="Symbol" w:hAnsi="Symbol"/>
      </w:rPr>
    </w:lvl>
  </w:abstractNum>
  <w:num w:numId="1" w16cid:durableId="1923223825">
    <w:abstractNumId w:val="3"/>
  </w:num>
  <w:num w:numId="2" w16cid:durableId="816923138">
    <w:abstractNumId w:val="6"/>
  </w:num>
  <w:num w:numId="3" w16cid:durableId="1928541362">
    <w:abstractNumId w:val="2"/>
  </w:num>
  <w:num w:numId="4" w16cid:durableId="456803821">
    <w:abstractNumId w:val="0"/>
  </w:num>
  <w:num w:numId="5" w16cid:durableId="2040735428">
    <w:abstractNumId w:val="4"/>
  </w:num>
  <w:num w:numId="6" w16cid:durableId="1234707125">
    <w:abstractNumId w:val="5"/>
  </w:num>
  <w:num w:numId="7" w16cid:durableId="317272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137"/>
    <w:rsid w:val="00007AB0"/>
    <w:rsid w:val="00016C05"/>
    <w:rsid w:val="00017033"/>
    <w:rsid w:val="0006634F"/>
    <w:rsid w:val="000854F1"/>
    <w:rsid w:val="00091402"/>
    <w:rsid w:val="00093D7A"/>
    <w:rsid w:val="00093FAC"/>
    <w:rsid w:val="000A4EA6"/>
    <w:rsid w:val="000B6AAE"/>
    <w:rsid w:val="0011271B"/>
    <w:rsid w:val="001207D2"/>
    <w:rsid w:val="00122E19"/>
    <w:rsid w:val="001348F9"/>
    <w:rsid w:val="00134BAB"/>
    <w:rsid w:val="00143E9C"/>
    <w:rsid w:val="001605B7"/>
    <w:rsid w:val="00161AEE"/>
    <w:rsid w:val="001A50D5"/>
    <w:rsid w:val="001B6DD6"/>
    <w:rsid w:val="001C0E0A"/>
    <w:rsid w:val="002319DE"/>
    <w:rsid w:val="002713B2"/>
    <w:rsid w:val="00286E07"/>
    <w:rsid w:val="002918A9"/>
    <w:rsid w:val="00297A7B"/>
    <w:rsid w:val="002A3933"/>
    <w:rsid w:val="002B2693"/>
    <w:rsid w:val="002B31EA"/>
    <w:rsid w:val="002C1196"/>
    <w:rsid w:val="002E2500"/>
    <w:rsid w:val="00340C19"/>
    <w:rsid w:val="003714E3"/>
    <w:rsid w:val="003720FB"/>
    <w:rsid w:val="003C0240"/>
    <w:rsid w:val="003D0E71"/>
    <w:rsid w:val="003F0FFF"/>
    <w:rsid w:val="00416608"/>
    <w:rsid w:val="004202F0"/>
    <w:rsid w:val="00422DF5"/>
    <w:rsid w:val="00472FA2"/>
    <w:rsid w:val="00494ADE"/>
    <w:rsid w:val="004B1703"/>
    <w:rsid w:val="004B3236"/>
    <w:rsid w:val="004C0139"/>
    <w:rsid w:val="004D7ADB"/>
    <w:rsid w:val="00583220"/>
    <w:rsid w:val="005F44B4"/>
    <w:rsid w:val="00622C3A"/>
    <w:rsid w:val="00640272"/>
    <w:rsid w:val="0068148B"/>
    <w:rsid w:val="006936EA"/>
    <w:rsid w:val="00694B7B"/>
    <w:rsid w:val="0069707F"/>
    <w:rsid w:val="006A1C19"/>
    <w:rsid w:val="006A2685"/>
    <w:rsid w:val="006A77E1"/>
    <w:rsid w:val="006C07EB"/>
    <w:rsid w:val="006F0217"/>
    <w:rsid w:val="006F2D60"/>
    <w:rsid w:val="00710346"/>
    <w:rsid w:val="00731B58"/>
    <w:rsid w:val="007628CE"/>
    <w:rsid w:val="007A2C64"/>
    <w:rsid w:val="007E1877"/>
    <w:rsid w:val="007F57CD"/>
    <w:rsid w:val="007F6D63"/>
    <w:rsid w:val="00840443"/>
    <w:rsid w:val="00850A29"/>
    <w:rsid w:val="0087622A"/>
    <w:rsid w:val="00876455"/>
    <w:rsid w:val="008822A5"/>
    <w:rsid w:val="00884207"/>
    <w:rsid w:val="00884302"/>
    <w:rsid w:val="00887D80"/>
    <w:rsid w:val="00887F1C"/>
    <w:rsid w:val="008A73BB"/>
    <w:rsid w:val="008B60AC"/>
    <w:rsid w:val="008B785A"/>
    <w:rsid w:val="008C5B8B"/>
    <w:rsid w:val="0090489E"/>
    <w:rsid w:val="00912747"/>
    <w:rsid w:val="00955C73"/>
    <w:rsid w:val="0096370F"/>
    <w:rsid w:val="009742BB"/>
    <w:rsid w:val="00981A43"/>
    <w:rsid w:val="0099017D"/>
    <w:rsid w:val="009959F1"/>
    <w:rsid w:val="009C3D24"/>
    <w:rsid w:val="009D27C2"/>
    <w:rsid w:val="009D4086"/>
    <w:rsid w:val="00A337AB"/>
    <w:rsid w:val="00A3608C"/>
    <w:rsid w:val="00A45FAF"/>
    <w:rsid w:val="00A51620"/>
    <w:rsid w:val="00A5215C"/>
    <w:rsid w:val="00A6794F"/>
    <w:rsid w:val="00AA4257"/>
    <w:rsid w:val="00AC7DE7"/>
    <w:rsid w:val="00B25515"/>
    <w:rsid w:val="00B36137"/>
    <w:rsid w:val="00B44FB2"/>
    <w:rsid w:val="00B61BE9"/>
    <w:rsid w:val="00B658E0"/>
    <w:rsid w:val="00B729A7"/>
    <w:rsid w:val="00B75035"/>
    <w:rsid w:val="00B83182"/>
    <w:rsid w:val="00BB6B71"/>
    <w:rsid w:val="00BF4D92"/>
    <w:rsid w:val="00BF7862"/>
    <w:rsid w:val="00C504B7"/>
    <w:rsid w:val="00C6527F"/>
    <w:rsid w:val="00C73CB7"/>
    <w:rsid w:val="00C823BD"/>
    <w:rsid w:val="00C94A95"/>
    <w:rsid w:val="00CA158B"/>
    <w:rsid w:val="00CC51B6"/>
    <w:rsid w:val="00CD38B3"/>
    <w:rsid w:val="00CD416C"/>
    <w:rsid w:val="00D23526"/>
    <w:rsid w:val="00D61488"/>
    <w:rsid w:val="00D97D86"/>
    <w:rsid w:val="00DC112B"/>
    <w:rsid w:val="00DC47FA"/>
    <w:rsid w:val="00DC716C"/>
    <w:rsid w:val="00DD3EC7"/>
    <w:rsid w:val="00DE5319"/>
    <w:rsid w:val="00DE7985"/>
    <w:rsid w:val="00E02C9B"/>
    <w:rsid w:val="00E12BF0"/>
    <w:rsid w:val="00E219A6"/>
    <w:rsid w:val="00E27CC1"/>
    <w:rsid w:val="00E71D49"/>
    <w:rsid w:val="00EA553E"/>
    <w:rsid w:val="00ED6F4C"/>
    <w:rsid w:val="00ED73F8"/>
    <w:rsid w:val="00EF2870"/>
    <w:rsid w:val="00F43B3F"/>
    <w:rsid w:val="00F51435"/>
    <w:rsid w:val="00F52E09"/>
    <w:rsid w:val="00F76B25"/>
    <w:rsid w:val="00F826DC"/>
    <w:rsid w:val="00F930D8"/>
    <w:rsid w:val="00FC6297"/>
    <w:rsid w:val="00FD1F19"/>
    <w:rsid w:val="00FE7F6E"/>
    <w:rsid w:val="00FF198B"/>
    <w:rsid w:val="00FF6B1B"/>
    <w:rsid w:val="06E0A293"/>
    <w:rsid w:val="52A5D3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20650"/>
  <w15:chartTrackingRefBased/>
  <w15:docId w15:val="{A5ECD8B1-E253-4298-B0F3-03EB894B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22C3A"/>
    <w:rPr>
      <w:rFonts w:ascii="Times New Roman" w:hAnsi="Times New Roman"/>
      <w:sz w:val="24"/>
    </w:rPr>
  </w:style>
  <w:style w:type="paragraph" w:styleId="Ttulo1">
    <w:name w:val="heading 1"/>
    <w:basedOn w:val="Normal"/>
    <w:next w:val="Normal"/>
    <w:link w:val="Ttulo1Car"/>
    <w:uiPriority w:val="9"/>
    <w:qFormat/>
    <w:rsid w:val="00A6794F"/>
    <w:pPr>
      <w:keepNext/>
      <w:keepLines/>
      <w:spacing w:before="360" w:after="80"/>
      <w:outlineLvl w:val="0"/>
    </w:pPr>
    <w:rPr>
      <w:rFonts w:eastAsiaTheme="majorEastAsia" w:cstheme="majorBidi"/>
      <w:szCs w:val="40"/>
    </w:rPr>
  </w:style>
  <w:style w:type="paragraph" w:styleId="Ttulo2">
    <w:name w:val="heading 2"/>
    <w:basedOn w:val="Normal"/>
    <w:next w:val="Normal"/>
    <w:link w:val="Ttulo2Car"/>
    <w:uiPriority w:val="9"/>
    <w:unhideWhenUsed/>
    <w:qFormat/>
    <w:rsid w:val="00E219A6"/>
    <w:pPr>
      <w:keepNext/>
      <w:keepLines/>
      <w:spacing w:before="160" w:after="80"/>
      <w:outlineLvl w:val="1"/>
    </w:pPr>
    <w:rPr>
      <w:rFonts w:eastAsiaTheme="majorEastAsia" w:cstheme="majorBidi"/>
      <w:szCs w:val="32"/>
    </w:rPr>
  </w:style>
  <w:style w:type="paragraph" w:styleId="Ttulo3">
    <w:name w:val="heading 3"/>
    <w:basedOn w:val="Normal"/>
    <w:next w:val="Normal"/>
    <w:link w:val="Ttulo3Car"/>
    <w:uiPriority w:val="9"/>
    <w:unhideWhenUsed/>
    <w:qFormat/>
    <w:rsid w:val="00622C3A"/>
    <w:pPr>
      <w:keepNext/>
      <w:keepLines/>
      <w:spacing w:before="160" w:after="80"/>
      <w:outlineLvl w:val="2"/>
    </w:pPr>
    <w:rPr>
      <w:rFonts w:eastAsiaTheme="majorEastAsia" w:cstheme="majorBidi"/>
      <w:szCs w:val="28"/>
    </w:rPr>
  </w:style>
  <w:style w:type="paragraph" w:styleId="Ttulo4">
    <w:name w:val="heading 4"/>
    <w:basedOn w:val="Normal"/>
    <w:next w:val="Normal"/>
    <w:link w:val="Ttulo4Car"/>
    <w:uiPriority w:val="9"/>
    <w:semiHidden/>
    <w:unhideWhenUsed/>
    <w:qFormat/>
    <w:rsid w:val="00B3613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3613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3613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3613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3613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36137"/>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A6794F"/>
    <w:rPr>
      <w:rFonts w:ascii="Times New Roman" w:hAnsi="Times New Roman" w:eastAsiaTheme="majorEastAsia" w:cstheme="majorBidi"/>
      <w:sz w:val="24"/>
      <w:szCs w:val="40"/>
    </w:rPr>
  </w:style>
  <w:style w:type="character" w:styleId="Ttulo2Car" w:customStyle="1">
    <w:name w:val="Título 2 Car"/>
    <w:basedOn w:val="Fuentedeprrafopredeter"/>
    <w:link w:val="Ttulo2"/>
    <w:uiPriority w:val="9"/>
    <w:rsid w:val="00E219A6"/>
    <w:rPr>
      <w:rFonts w:ascii="Times New Roman" w:hAnsi="Times New Roman" w:eastAsiaTheme="majorEastAsia" w:cstheme="majorBidi"/>
      <w:sz w:val="24"/>
      <w:szCs w:val="32"/>
    </w:rPr>
  </w:style>
  <w:style w:type="character" w:styleId="Ttulo3Car" w:customStyle="1">
    <w:name w:val="Título 3 Car"/>
    <w:basedOn w:val="Fuentedeprrafopredeter"/>
    <w:link w:val="Ttulo3"/>
    <w:uiPriority w:val="9"/>
    <w:rsid w:val="00622C3A"/>
    <w:rPr>
      <w:rFonts w:ascii="Times New Roman" w:hAnsi="Times New Roman" w:eastAsiaTheme="majorEastAsia" w:cstheme="majorBidi"/>
      <w:sz w:val="24"/>
      <w:szCs w:val="28"/>
    </w:rPr>
  </w:style>
  <w:style w:type="character" w:styleId="Ttulo4Car" w:customStyle="1">
    <w:name w:val="Título 4 Car"/>
    <w:basedOn w:val="Fuentedeprrafopredeter"/>
    <w:link w:val="Ttulo4"/>
    <w:uiPriority w:val="9"/>
    <w:semiHidden/>
    <w:rsid w:val="00B36137"/>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B36137"/>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B36137"/>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B36137"/>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B36137"/>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B36137"/>
    <w:rPr>
      <w:rFonts w:eastAsiaTheme="majorEastAsia" w:cstheme="majorBidi"/>
      <w:color w:val="272727" w:themeColor="text1" w:themeTint="D8"/>
    </w:rPr>
  </w:style>
  <w:style w:type="paragraph" w:styleId="Ttulo">
    <w:name w:val="Title"/>
    <w:basedOn w:val="Normal"/>
    <w:next w:val="Normal"/>
    <w:link w:val="TtuloCar"/>
    <w:uiPriority w:val="10"/>
    <w:qFormat/>
    <w:rsid w:val="00B36137"/>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B36137"/>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B36137"/>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B3613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36137"/>
    <w:pPr>
      <w:spacing w:before="160"/>
      <w:jc w:val="center"/>
    </w:pPr>
    <w:rPr>
      <w:i/>
      <w:iCs/>
      <w:color w:val="404040" w:themeColor="text1" w:themeTint="BF"/>
    </w:rPr>
  </w:style>
  <w:style w:type="character" w:styleId="CitaCar" w:customStyle="1">
    <w:name w:val="Cita Car"/>
    <w:basedOn w:val="Fuentedeprrafopredeter"/>
    <w:link w:val="Cita"/>
    <w:uiPriority w:val="29"/>
    <w:rsid w:val="00B36137"/>
    <w:rPr>
      <w:i/>
      <w:iCs/>
      <w:color w:val="404040" w:themeColor="text1" w:themeTint="BF"/>
    </w:rPr>
  </w:style>
  <w:style w:type="paragraph" w:styleId="Prrafodelista">
    <w:name w:val="List Paragraph"/>
    <w:basedOn w:val="Normal"/>
    <w:uiPriority w:val="34"/>
    <w:qFormat/>
    <w:rsid w:val="00B36137"/>
    <w:pPr>
      <w:ind w:left="720"/>
      <w:contextualSpacing/>
    </w:pPr>
  </w:style>
  <w:style w:type="character" w:styleId="nfasisintenso">
    <w:name w:val="Intense Emphasis"/>
    <w:basedOn w:val="Fuentedeprrafopredeter"/>
    <w:uiPriority w:val="21"/>
    <w:qFormat/>
    <w:rsid w:val="00B36137"/>
    <w:rPr>
      <w:i/>
      <w:iCs/>
      <w:color w:val="0F4761" w:themeColor="accent1" w:themeShade="BF"/>
    </w:rPr>
  </w:style>
  <w:style w:type="paragraph" w:styleId="Citadestacada">
    <w:name w:val="Intense Quote"/>
    <w:basedOn w:val="Normal"/>
    <w:next w:val="Normal"/>
    <w:link w:val="CitadestacadaCar"/>
    <w:uiPriority w:val="30"/>
    <w:qFormat/>
    <w:rsid w:val="00B3613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B36137"/>
    <w:rPr>
      <w:i/>
      <w:iCs/>
      <w:color w:val="0F4761" w:themeColor="accent1" w:themeShade="BF"/>
    </w:rPr>
  </w:style>
  <w:style w:type="character" w:styleId="Referenciaintensa">
    <w:name w:val="Intense Reference"/>
    <w:basedOn w:val="Fuentedeprrafopredeter"/>
    <w:uiPriority w:val="32"/>
    <w:qFormat/>
    <w:rsid w:val="00B36137"/>
    <w:rPr>
      <w:b/>
      <w:bCs/>
      <w:smallCaps/>
      <w:color w:val="0F4761" w:themeColor="accent1" w:themeShade="BF"/>
      <w:spacing w:val="5"/>
    </w:rPr>
  </w:style>
  <w:style w:type="paragraph" w:styleId="Encabezado">
    <w:name w:val="header"/>
    <w:basedOn w:val="Normal"/>
    <w:link w:val="EncabezadoCar"/>
    <w:uiPriority w:val="99"/>
    <w:unhideWhenUsed/>
    <w:rsid w:val="00B36137"/>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B36137"/>
  </w:style>
  <w:style w:type="paragraph" w:styleId="Piedepgina">
    <w:name w:val="footer"/>
    <w:basedOn w:val="Normal"/>
    <w:link w:val="PiedepginaCar"/>
    <w:uiPriority w:val="99"/>
    <w:unhideWhenUsed/>
    <w:rsid w:val="00B36137"/>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B36137"/>
  </w:style>
  <w:style w:type="table" w:styleId="Tablaconcuadrcula">
    <w:name w:val="Table Grid"/>
    <w:basedOn w:val="Tablanormal"/>
    <w:uiPriority w:val="39"/>
    <w:rsid w:val="00B3613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tuloTDC">
    <w:name w:val="TOC Heading"/>
    <w:basedOn w:val="Ttulo1"/>
    <w:next w:val="Normal"/>
    <w:uiPriority w:val="39"/>
    <w:unhideWhenUsed/>
    <w:qFormat/>
    <w:rsid w:val="00A6794F"/>
    <w:pPr>
      <w:spacing w:before="240" w:after="0"/>
      <w:outlineLvl w:val="9"/>
    </w:pPr>
    <w:rPr>
      <w:rFonts w:asciiTheme="majorHAnsi" w:hAnsiTheme="majorHAnsi"/>
      <w:color w:val="0F4761" w:themeColor="accent1" w:themeShade="BF"/>
      <w:kern w:val="0"/>
      <w:sz w:val="32"/>
      <w:szCs w:val="32"/>
      <w:lang w:eastAsia="es-CO"/>
      <w14:ligatures w14:val="none"/>
    </w:rPr>
  </w:style>
  <w:style w:type="paragraph" w:styleId="TDC1">
    <w:name w:val="toc 1"/>
    <w:basedOn w:val="Normal"/>
    <w:next w:val="Normal"/>
    <w:autoRedefine/>
    <w:uiPriority w:val="39"/>
    <w:unhideWhenUsed/>
    <w:rsid w:val="00A6794F"/>
    <w:pPr>
      <w:spacing w:after="100"/>
    </w:pPr>
  </w:style>
  <w:style w:type="character" w:styleId="Hipervnculo">
    <w:name w:val="Hyperlink"/>
    <w:basedOn w:val="Fuentedeprrafopredeter"/>
    <w:uiPriority w:val="99"/>
    <w:unhideWhenUsed/>
    <w:rsid w:val="00A6794F"/>
    <w:rPr>
      <w:color w:val="467886" w:themeColor="hyperlink"/>
      <w:u w:val="single"/>
    </w:rPr>
  </w:style>
  <w:style w:type="paragraph" w:styleId="NormalWeb">
    <w:name w:val="Normal (Web)"/>
    <w:basedOn w:val="Normal"/>
    <w:uiPriority w:val="99"/>
    <w:unhideWhenUsed/>
    <w:rsid w:val="00BB6B71"/>
    <w:rPr>
      <w:rFonts w:cs="Times New Roman"/>
      <w:szCs w:val="24"/>
    </w:rPr>
  </w:style>
  <w:style w:type="paragraph" w:styleId="Sinespaciado">
    <w:name w:val="No Spacing"/>
    <w:link w:val="SinespaciadoCar"/>
    <w:uiPriority w:val="1"/>
    <w:qFormat/>
    <w:rsid w:val="000A4EA6"/>
    <w:pPr>
      <w:spacing w:after="0" w:line="240" w:lineRule="auto"/>
    </w:pPr>
    <w:rPr>
      <w:rFonts w:eastAsiaTheme="minorEastAsia"/>
      <w:kern w:val="0"/>
      <w:lang w:eastAsia="es-CO"/>
      <w14:ligatures w14:val="none"/>
    </w:rPr>
  </w:style>
  <w:style w:type="character" w:styleId="SinespaciadoCar" w:customStyle="1">
    <w:name w:val="Sin espaciado Car"/>
    <w:basedOn w:val="Fuentedeprrafopredeter"/>
    <w:link w:val="Sinespaciado"/>
    <w:uiPriority w:val="1"/>
    <w:rsid w:val="000A4EA6"/>
    <w:rPr>
      <w:rFonts w:eastAsiaTheme="minorEastAsia"/>
      <w:kern w:val="0"/>
      <w:lang w:eastAsia="es-CO"/>
      <w14:ligatures w14:val="none"/>
    </w:rPr>
  </w:style>
  <w:style w:type="character" w:styleId="Fuerte">
    <w:name w:val="Strong"/>
    <w:basedOn w:val="Fuentedeprrafopredeter"/>
    <w:uiPriority w:val="22"/>
    <w:qFormat/>
    <w:rsid w:val="00286E07"/>
    <w:rPr>
      <w:b/>
      <w:bCs/>
    </w:rPr>
  </w:style>
  <w:style w:type="paragraph" w:styleId="TDC2">
    <w:name w:val="toc 2"/>
    <w:basedOn w:val="Normal"/>
    <w:next w:val="Normal"/>
    <w:autoRedefine/>
    <w:uiPriority w:val="39"/>
    <w:unhideWhenUsed/>
    <w:rsid w:val="00ED6F4C"/>
    <w:pPr>
      <w:spacing w:after="100"/>
      <w:ind w:left="240"/>
    </w:pPr>
  </w:style>
  <w:style w:type="paragraph" w:styleId="TDC3">
    <w:name w:val="toc 3"/>
    <w:basedOn w:val="Normal"/>
    <w:next w:val="Normal"/>
    <w:autoRedefine/>
    <w:uiPriority w:val="39"/>
    <w:unhideWhenUsed/>
    <w:rsid w:val="00ED6F4C"/>
    <w:pPr>
      <w:spacing w:after="100"/>
      <w:ind w:left="480"/>
    </w:pPr>
  </w:style>
  <w:style w:type="character" w:styleId="Mencinsinresolver">
    <w:name w:val="Unresolved Mention"/>
    <w:basedOn w:val="Fuentedeprrafopredeter"/>
    <w:uiPriority w:val="99"/>
    <w:semiHidden/>
    <w:unhideWhenUsed/>
    <w:rsid w:val="00494ADE"/>
    <w:rPr>
      <w:color w:val="605E5C"/>
      <w:shd w:val="clear" w:color="auto" w:fill="E1DFDD"/>
    </w:rPr>
  </w:style>
  <w:style w:type="character" w:styleId="Hipervnculovisitado">
    <w:name w:val="FollowedHyperlink"/>
    <w:basedOn w:val="Fuentedeprrafopredeter"/>
    <w:uiPriority w:val="99"/>
    <w:semiHidden/>
    <w:unhideWhenUsed/>
    <w:rsid w:val="00494ADE"/>
    <w:rPr>
      <w:color w:val="96607D" w:themeColor="followedHyperlink"/>
      <w:u w:val="single"/>
    </w:rPr>
  </w:style>
  <w:style w:type="table" w:styleId="Tablanormal2">
    <w:name w:val="Plain Table 2"/>
    <w:basedOn w:val="Tablanormal"/>
    <w:uiPriority w:val="42"/>
    <w:rsid w:val="00A45FAF"/>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427762">
      <w:bodyDiv w:val="1"/>
      <w:marLeft w:val="0"/>
      <w:marRight w:val="0"/>
      <w:marTop w:val="0"/>
      <w:marBottom w:val="0"/>
      <w:divBdr>
        <w:top w:val="none" w:sz="0" w:space="0" w:color="auto"/>
        <w:left w:val="none" w:sz="0" w:space="0" w:color="auto"/>
        <w:bottom w:val="none" w:sz="0" w:space="0" w:color="auto"/>
        <w:right w:val="none" w:sz="0" w:space="0" w:color="auto"/>
      </w:divBdr>
    </w:div>
    <w:div w:id="306520471">
      <w:bodyDiv w:val="1"/>
      <w:marLeft w:val="0"/>
      <w:marRight w:val="0"/>
      <w:marTop w:val="0"/>
      <w:marBottom w:val="0"/>
      <w:divBdr>
        <w:top w:val="none" w:sz="0" w:space="0" w:color="auto"/>
        <w:left w:val="none" w:sz="0" w:space="0" w:color="auto"/>
        <w:bottom w:val="none" w:sz="0" w:space="0" w:color="auto"/>
        <w:right w:val="none" w:sz="0" w:space="0" w:color="auto"/>
      </w:divBdr>
    </w:div>
    <w:div w:id="346450224">
      <w:bodyDiv w:val="1"/>
      <w:marLeft w:val="0"/>
      <w:marRight w:val="0"/>
      <w:marTop w:val="0"/>
      <w:marBottom w:val="0"/>
      <w:divBdr>
        <w:top w:val="none" w:sz="0" w:space="0" w:color="auto"/>
        <w:left w:val="none" w:sz="0" w:space="0" w:color="auto"/>
        <w:bottom w:val="none" w:sz="0" w:space="0" w:color="auto"/>
        <w:right w:val="none" w:sz="0" w:space="0" w:color="auto"/>
      </w:divBdr>
    </w:div>
    <w:div w:id="531500590">
      <w:bodyDiv w:val="1"/>
      <w:marLeft w:val="0"/>
      <w:marRight w:val="0"/>
      <w:marTop w:val="0"/>
      <w:marBottom w:val="0"/>
      <w:divBdr>
        <w:top w:val="none" w:sz="0" w:space="0" w:color="auto"/>
        <w:left w:val="none" w:sz="0" w:space="0" w:color="auto"/>
        <w:bottom w:val="none" w:sz="0" w:space="0" w:color="auto"/>
        <w:right w:val="none" w:sz="0" w:space="0" w:color="auto"/>
      </w:divBdr>
    </w:div>
    <w:div w:id="571307693">
      <w:bodyDiv w:val="1"/>
      <w:marLeft w:val="0"/>
      <w:marRight w:val="0"/>
      <w:marTop w:val="0"/>
      <w:marBottom w:val="0"/>
      <w:divBdr>
        <w:top w:val="none" w:sz="0" w:space="0" w:color="auto"/>
        <w:left w:val="none" w:sz="0" w:space="0" w:color="auto"/>
        <w:bottom w:val="none" w:sz="0" w:space="0" w:color="auto"/>
        <w:right w:val="none" w:sz="0" w:space="0" w:color="auto"/>
      </w:divBdr>
    </w:div>
    <w:div w:id="714424004">
      <w:bodyDiv w:val="1"/>
      <w:marLeft w:val="0"/>
      <w:marRight w:val="0"/>
      <w:marTop w:val="0"/>
      <w:marBottom w:val="0"/>
      <w:divBdr>
        <w:top w:val="none" w:sz="0" w:space="0" w:color="auto"/>
        <w:left w:val="none" w:sz="0" w:space="0" w:color="auto"/>
        <w:bottom w:val="none" w:sz="0" w:space="0" w:color="auto"/>
        <w:right w:val="none" w:sz="0" w:space="0" w:color="auto"/>
      </w:divBdr>
    </w:div>
    <w:div w:id="802430822">
      <w:bodyDiv w:val="1"/>
      <w:marLeft w:val="0"/>
      <w:marRight w:val="0"/>
      <w:marTop w:val="0"/>
      <w:marBottom w:val="0"/>
      <w:divBdr>
        <w:top w:val="none" w:sz="0" w:space="0" w:color="auto"/>
        <w:left w:val="none" w:sz="0" w:space="0" w:color="auto"/>
        <w:bottom w:val="none" w:sz="0" w:space="0" w:color="auto"/>
        <w:right w:val="none" w:sz="0" w:space="0" w:color="auto"/>
      </w:divBdr>
    </w:div>
    <w:div w:id="842625419">
      <w:bodyDiv w:val="1"/>
      <w:marLeft w:val="0"/>
      <w:marRight w:val="0"/>
      <w:marTop w:val="0"/>
      <w:marBottom w:val="0"/>
      <w:divBdr>
        <w:top w:val="none" w:sz="0" w:space="0" w:color="auto"/>
        <w:left w:val="none" w:sz="0" w:space="0" w:color="auto"/>
        <w:bottom w:val="none" w:sz="0" w:space="0" w:color="auto"/>
        <w:right w:val="none" w:sz="0" w:space="0" w:color="auto"/>
      </w:divBdr>
    </w:div>
    <w:div w:id="1062604022">
      <w:bodyDiv w:val="1"/>
      <w:marLeft w:val="0"/>
      <w:marRight w:val="0"/>
      <w:marTop w:val="0"/>
      <w:marBottom w:val="0"/>
      <w:divBdr>
        <w:top w:val="none" w:sz="0" w:space="0" w:color="auto"/>
        <w:left w:val="none" w:sz="0" w:space="0" w:color="auto"/>
        <w:bottom w:val="none" w:sz="0" w:space="0" w:color="auto"/>
        <w:right w:val="none" w:sz="0" w:space="0" w:color="auto"/>
      </w:divBdr>
    </w:div>
    <w:div w:id="1063601707">
      <w:bodyDiv w:val="1"/>
      <w:marLeft w:val="0"/>
      <w:marRight w:val="0"/>
      <w:marTop w:val="0"/>
      <w:marBottom w:val="0"/>
      <w:divBdr>
        <w:top w:val="none" w:sz="0" w:space="0" w:color="auto"/>
        <w:left w:val="none" w:sz="0" w:space="0" w:color="auto"/>
        <w:bottom w:val="none" w:sz="0" w:space="0" w:color="auto"/>
        <w:right w:val="none" w:sz="0" w:space="0" w:color="auto"/>
      </w:divBdr>
    </w:div>
    <w:div w:id="1093892506">
      <w:bodyDiv w:val="1"/>
      <w:marLeft w:val="0"/>
      <w:marRight w:val="0"/>
      <w:marTop w:val="0"/>
      <w:marBottom w:val="0"/>
      <w:divBdr>
        <w:top w:val="none" w:sz="0" w:space="0" w:color="auto"/>
        <w:left w:val="none" w:sz="0" w:space="0" w:color="auto"/>
        <w:bottom w:val="none" w:sz="0" w:space="0" w:color="auto"/>
        <w:right w:val="none" w:sz="0" w:space="0" w:color="auto"/>
      </w:divBdr>
    </w:div>
    <w:div w:id="1272668590">
      <w:bodyDiv w:val="1"/>
      <w:marLeft w:val="0"/>
      <w:marRight w:val="0"/>
      <w:marTop w:val="0"/>
      <w:marBottom w:val="0"/>
      <w:divBdr>
        <w:top w:val="none" w:sz="0" w:space="0" w:color="auto"/>
        <w:left w:val="none" w:sz="0" w:space="0" w:color="auto"/>
        <w:bottom w:val="none" w:sz="0" w:space="0" w:color="auto"/>
        <w:right w:val="none" w:sz="0" w:space="0" w:color="auto"/>
      </w:divBdr>
    </w:div>
    <w:div w:id="1538271948">
      <w:bodyDiv w:val="1"/>
      <w:marLeft w:val="0"/>
      <w:marRight w:val="0"/>
      <w:marTop w:val="0"/>
      <w:marBottom w:val="0"/>
      <w:divBdr>
        <w:top w:val="none" w:sz="0" w:space="0" w:color="auto"/>
        <w:left w:val="none" w:sz="0" w:space="0" w:color="auto"/>
        <w:bottom w:val="none" w:sz="0" w:space="0" w:color="auto"/>
        <w:right w:val="none" w:sz="0" w:space="0" w:color="auto"/>
      </w:divBdr>
    </w:div>
    <w:div w:id="1571232629">
      <w:bodyDiv w:val="1"/>
      <w:marLeft w:val="0"/>
      <w:marRight w:val="0"/>
      <w:marTop w:val="0"/>
      <w:marBottom w:val="0"/>
      <w:divBdr>
        <w:top w:val="none" w:sz="0" w:space="0" w:color="auto"/>
        <w:left w:val="none" w:sz="0" w:space="0" w:color="auto"/>
        <w:bottom w:val="none" w:sz="0" w:space="0" w:color="auto"/>
        <w:right w:val="none" w:sz="0" w:space="0" w:color="auto"/>
      </w:divBdr>
    </w:div>
    <w:div w:id="1819227835">
      <w:bodyDiv w:val="1"/>
      <w:marLeft w:val="0"/>
      <w:marRight w:val="0"/>
      <w:marTop w:val="0"/>
      <w:marBottom w:val="0"/>
      <w:divBdr>
        <w:top w:val="none" w:sz="0" w:space="0" w:color="auto"/>
        <w:left w:val="none" w:sz="0" w:space="0" w:color="auto"/>
        <w:bottom w:val="none" w:sz="0" w:space="0" w:color="auto"/>
        <w:right w:val="none" w:sz="0" w:space="0" w:color="auto"/>
      </w:divBdr>
    </w:div>
    <w:div w:id="2067726608">
      <w:bodyDiv w:val="1"/>
      <w:marLeft w:val="0"/>
      <w:marRight w:val="0"/>
      <w:marTop w:val="0"/>
      <w:marBottom w:val="0"/>
      <w:divBdr>
        <w:top w:val="none" w:sz="0" w:space="0" w:color="auto"/>
        <w:left w:val="none" w:sz="0" w:space="0" w:color="auto"/>
        <w:bottom w:val="none" w:sz="0" w:space="0" w:color="auto"/>
        <w:right w:val="none" w:sz="0" w:space="0" w:color="auto"/>
      </w:divBdr>
    </w:div>
    <w:div w:id="213879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favuis-my.sharepoint.com/:w:/p/profesionaldeapoyo/IQBDn3mia1A7TbXigY2laaSXAcPoohl93AS9x3zgbODOJvI?e=afRkIb" TargetMode="External" Id="rId13" /><Relationship Type="http://schemas.openxmlformats.org/officeDocument/2006/relationships/hyperlink" Target="https://favuis-my.sharepoint.com/:b:/p/profesionaldeapoyo/IQAmZXOsK7CDR7xqJX5xeZv5AUGFH025CiLrIfNd1cyfylo?e=m7mFE0" TargetMode="External" Id="rId18" /><Relationship Type="http://schemas.openxmlformats.org/officeDocument/2006/relationships/numbering" Target="numbering.xml" Id="rId3" /><Relationship Type="http://schemas.openxmlformats.org/officeDocument/2006/relationships/header" Target="header1.xml" Id="rId21" /><Relationship Type="http://schemas.openxmlformats.org/officeDocument/2006/relationships/footnotes" Target="footnotes.xml" Id="rId7" /><Relationship Type="http://schemas.openxmlformats.org/officeDocument/2006/relationships/hyperlink" Target="https://favuis-my.sharepoint.com/:w:/p/profesionaldeapoyo/IQBaz17IilJAQoSzxN4-4HpuAQsJDdNkf2u1mnn3zGGHTxo?e=jIvwp8" TargetMode="External" Id="rId12" /><Relationship Type="http://schemas.openxmlformats.org/officeDocument/2006/relationships/hyperlink" Target="https://favuis-my.sharepoint.com/:b:/p/profesionaldeapoyo/IQDeaW1Uq5dwS7DPAFDHFrheAWhOmxIPeXloGCMr2YIZqSc?e=OEY37c"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favuis-my.sharepoint.com/:w:/p/profesionaldeapoyo/IQDKaiWzab9nR7hZ63xKkuyhAdlzKLBisTXoJEc4-PgWKyw?e=5PvHJP" TargetMode="External" Id="rId16" /><Relationship Type="http://schemas.openxmlformats.org/officeDocument/2006/relationships/hyperlink" Target="https://favuis-my.sharepoint.com/:b:/p/profesionaldeapoyo/IQDlr-9ScDAiQIPlT3VeHJcRAYR5hDg8JSQtXMIshJgURko?e=O65Eee"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favuis-my.sharepoint.com/:b:/p/profesionaldeapoyo/IQDVQ13wt_oLSL8FvmRSoZq5AZZpVekB3U7_PRQbVSFh5Sc?e=uWfKa3" TargetMode="External" Id="rId11" /><Relationship Type="http://schemas.openxmlformats.org/officeDocument/2006/relationships/fontTable" Target="fontTable.xml" Id="rId24" /><Relationship Type="http://schemas.openxmlformats.org/officeDocument/2006/relationships/settings" Target="settings.xml" Id="rId5" /><Relationship Type="http://schemas.openxmlformats.org/officeDocument/2006/relationships/hyperlink" Target="https://favuis-my.sharepoint.com/:w:/p/profesionaldeapoyo/IQBQ8JzQmi4uQb-4YSOb89PKAZpcNXlpbUF65Onm0XY0Ov0?e=xc2ckl" TargetMode="External" Id="rId15" /><Relationship Type="http://schemas.openxmlformats.org/officeDocument/2006/relationships/header" Target="header2.xml" Id="rId23" /><Relationship Type="http://schemas.openxmlformats.org/officeDocument/2006/relationships/hyperlink" Target="https://favuis-my.sharepoint.com/:b:/p/profesionaldeapoyo/IQDlr-9ScDAiQIPlT3VeHJcRAaoCuhx2W0hyMv7REcCuNGQ?e=hX6C2r" TargetMode="External" Id="rId10" /><Relationship Type="http://schemas.openxmlformats.org/officeDocument/2006/relationships/hyperlink" Target="https://favuis-my.sharepoint.com/:b:/p/profesionaldeapoyo/IQDVQ13wt_oLSL8FvmRSoZq5AWxwecH_MzAgoOb5kCMnaco?e=XcZaj1" TargetMode="Externa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yperlink" Target="https://favuis-my.sharepoint.com/:w:/p/profesionaldeapoyo/IQDS38uOqb7hRbZQcMoa6jIrAZr8yOB0PS0CTHRCd-IiRIQ?e=Xu5VKb" TargetMode="External" Id="rId14" /><Relationship Type="http://schemas.openxmlformats.org/officeDocument/2006/relationships/footer" Target="footer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756CEB-EF59-4DFD-B11D-DA5595A742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MANUAL DE ADMINISTRACIÓN DE RIESGO OPERATIVO SARO</dc:title>
  <dc:subject>Fondo de Empleados de la UIS - FAVUIS</dc:subject>
  <dc:creator>2026</dc:creator>
  <keywords/>
  <dc:description/>
  <lastModifiedBy>PROFESIONAL DE APOYO</lastModifiedBy>
  <revision>96</revision>
  <dcterms:created xsi:type="dcterms:W3CDTF">2026-01-26T15:37:00.0000000Z</dcterms:created>
  <dcterms:modified xsi:type="dcterms:W3CDTF">2026-04-16T20:08:46.5557028Z</dcterms:modified>
  <category>2026</category>
</coreProperties>
</file>